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37" w:rsidRDefault="00445411" w:rsidP="00445411">
      <w:pPr>
        <w:pStyle w:val="20"/>
        <w:shd w:val="clear" w:color="auto" w:fill="auto"/>
        <w:spacing w:before="0" w:after="0" w:line="240" w:lineRule="auto"/>
        <w:ind w:left="23"/>
        <w:jc w:val="center"/>
        <w:rPr>
          <w:b w:val="0"/>
          <w:color w:val="1D1B11" w:themeColor="background2" w:themeShade="1A"/>
          <w:sz w:val="24"/>
        </w:rPr>
      </w:pPr>
      <w:r w:rsidRPr="00D51710">
        <w:rPr>
          <w:b w:val="0"/>
          <w:color w:val="1D1B11" w:themeColor="background2" w:themeShade="1A"/>
          <w:sz w:val="24"/>
        </w:rPr>
        <w:t xml:space="preserve">МУНИЦИПАЛЬНОЕ </w:t>
      </w:r>
      <w:r w:rsidR="00D51710" w:rsidRPr="00D51710">
        <w:rPr>
          <w:b w:val="0"/>
          <w:color w:val="1D1B11" w:themeColor="background2" w:themeShade="1A"/>
          <w:sz w:val="24"/>
        </w:rPr>
        <w:t xml:space="preserve">КАЗЕННОЕ </w:t>
      </w:r>
      <w:r w:rsidR="002D3237">
        <w:rPr>
          <w:b w:val="0"/>
          <w:color w:val="1D1B11" w:themeColor="background2" w:themeShade="1A"/>
          <w:sz w:val="24"/>
        </w:rPr>
        <w:t>ОБЩЕОБРАЗОВАТЕЛЬНОЕ УЧРЕЖДЕНИЕ</w:t>
      </w:r>
    </w:p>
    <w:p w:rsidR="00445411" w:rsidRPr="00D51710" w:rsidRDefault="00445411" w:rsidP="00445411">
      <w:pPr>
        <w:pStyle w:val="20"/>
        <w:shd w:val="clear" w:color="auto" w:fill="auto"/>
        <w:spacing w:before="0" w:after="0" w:line="240" w:lineRule="auto"/>
        <w:ind w:left="23"/>
        <w:jc w:val="center"/>
        <w:rPr>
          <w:b w:val="0"/>
          <w:color w:val="1D1B11" w:themeColor="background2" w:themeShade="1A"/>
          <w:sz w:val="24"/>
        </w:rPr>
      </w:pPr>
      <w:r w:rsidRPr="00D51710">
        <w:rPr>
          <w:b w:val="0"/>
          <w:color w:val="1D1B11" w:themeColor="background2" w:themeShade="1A"/>
          <w:sz w:val="24"/>
        </w:rPr>
        <w:t>«СРЕДНЯЯ ОБЩЕОБРАЗОВАТЕЛЬНАЯ ШКОЛА</w:t>
      </w:r>
      <w:r w:rsidR="00D51710" w:rsidRPr="00D51710">
        <w:rPr>
          <w:b w:val="0"/>
          <w:color w:val="1D1B11" w:themeColor="background2" w:themeShade="1A"/>
          <w:sz w:val="24"/>
        </w:rPr>
        <w:t xml:space="preserve"> №1</w:t>
      </w:r>
      <w:r w:rsidRPr="00D51710">
        <w:rPr>
          <w:b w:val="0"/>
          <w:color w:val="1D1B11" w:themeColor="background2" w:themeShade="1A"/>
          <w:sz w:val="24"/>
        </w:rPr>
        <w:t>»</w:t>
      </w:r>
      <w:r w:rsidR="002D3237">
        <w:rPr>
          <w:b w:val="0"/>
          <w:color w:val="1D1B11" w:themeColor="background2" w:themeShade="1A"/>
          <w:sz w:val="24"/>
        </w:rPr>
        <w:t xml:space="preserve"> </w:t>
      </w:r>
      <w:r w:rsidR="00D51710" w:rsidRPr="00D51710">
        <w:rPr>
          <w:b w:val="0"/>
          <w:color w:val="1D1B11" w:themeColor="background2" w:themeShade="1A"/>
          <w:sz w:val="24"/>
        </w:rPr>
        <w:t>С.П.САРМАКОВО</w:t>
      </w:r>
    </w:p>
    <w:p w:rsidR="00445411" w:rsidRPr="00D51710" w:rsidRDefault="00445411" w:rsidP="00445411">
      <w:pPr>
        <w:pStyle w:val="33"/>
        <w:shd w:val="clear" w:color="auto" w:fill="auto"/>
        <w:spacing w:before="0" w:after="0" w:line="240" w:lineRule="auto"/>
        <w:ind w:left="4460"/>
        <w:rPr>
          <w:color w:val="1D1B11" w:themeColor="background2" w:themeShade="1A"/>
        </w:rPr>
      </w:pPr>
    </w:p>
    <w:p w:rsidR="00445411" w:rsidRPr="00D51710" w:rsidRDefault="00445411" w:rsidP="00445411">
      <w:pPr>
        <w:pStyle w:val="33"/>
        <w:shd w:val="clear" w:color="auto" w:fill="auto"/>
        <w:spacing w:before="0" w:after="0" w:line="240" w:lineRule="auto"/>
        <w:ind w:left="4460"/>
        <w:rPr>
          <w:color w:val="1D1B11" w:themeColor="background2" w:themeShade="1A"/>
        </w:rPr>
      </w:pPr>
    </w:p>
    <w:p w:rsidR="00445411" w:rsidRPr="00D51710" w:rsidRDefault="00445411" w:rsidP="00445411">
      <w:pPr>
        <w:pStyle w:val="33"/>
        <w:shd w:val="clear" w:color="auto" w:fill="auto"/>
        <w:spacing w:before="0" w:after="0" w:line="240" w:lineRule="auto"/>
        <w:ind w:left="4460"/>
        <w:rPr>
          <w:color w:val="1D1B11" w:themeColor="background2" w:themeShade="1A"/>
        </w:rPr>
      </w:pPr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  <w:bookmarkStart w:id="0" w:name="bookmark0"/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  <w:bookmarkStart w:id="1" w:name="_GoBack"/>
      <w:bookmarkEnd w:id="1"/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</w:p>
    <w:p w:rsidR="00445411" w:rsidRPr="00D51710" w:rsidRDefault="00445411" w:rsidP="00445411">
      <w:pPr>
        <w:pStyle w:val="10"/>
        <w:keepNext/>
        <w:keepLines/>
        <w:shd w:val="clear" w:color="auto" w:fill="auto"/>
        <w:spacing w:before="0" w:after="0" w:line="240" w:lineRule="auto"/>
        <w:rPr>
          <w:rFonts w:cs="Times New Roman"/>
          <w:color w:val="1D1B11" w:themeColor="background2" w:themeShade="1A"/>
          <w:sz w:val="28"/>
          <w:szCs w:val="28"/>
        </w:rPr>
      </w:pPr>
      <w:r w:rsidRPr="00D51710">
        <w:rPr>
          <w:rFonts w:cs="Times New Roman"/>
          <w:color w:val="1D1B11" w:themeColor="background2" w:themeShade="1A"/>
          <w:sz w:val="28"/>
          <w:szCs w:val="28"/>
        </w:rPr>
        <w:t xml:space="preserve">Программа </w:t>
      </w:r>
    </w:p>
    <w:p w:rsidR="00445411" w:rsidRPr="00D51710" w:rsidRDefault="00445411" w:rsidP="0044541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D5171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внеурочной деятельности</w:t>
      </w:r>
      <w:r w:rsidRPr="00D5171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bookmarkEnd w:id="0"/>
      <w:r w:rsidRPr="00D5171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по финансовой грамотности обучающихся</w:t>
      </w:r>
    </w:p>
    <w:p w:rsidR="00445411" w:rsidRPr="00D51710" w:rsidRDefault="00445411" w:rsidP="00445411">
      <w:pPr>
        <w:tabs>
          <w:tab w:val="left" w:pos="993"/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24"/>
        </w:rPr>
      </w:pPr>
      <w:r w:rsidRPr="00D5171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«Основы финансовой грамотности»</w:t>
      </w:r>
    </w:p>
    <w:p w:rsidR="00445411" w:rsidRPr="00D51710" w:rsidRDefault="00445411" w:rsidP="00445411">
      <w:pPr>
        <w:tabs>
          <w:tab w:val="left" w:pos="993"/>
          <w:tab w:val="left" w:pos="33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28"/>
        </w:rPr>
      </w:pPr>
    </w:p>
    <w:p w:rsidR="00445411" w:rsidRPr="00D51710" w:rsidRDefault="00445411" w:rsidP="00445411">
      <w:pPr>
        <w:pStyle w:val="22"/>
        <w:keepNext/>
        <w:keepLines/>
        <w:shd w:val="clear" w:color="auto" w:fill="auto"/>
        <w:spacing w:before="0" w:after="0" w:line="240" w:lineRule="auto"/>
        <w:ind w:left="480"/>
        <w:rPr>
          <w:color w:val="1D1B11" w:themeColor="background2" w:themeShade="1A"/>
        </w:rPr>
      </w:pPr>
      <w:bookmarkStart w:id="2" w:name="bookmark1"/>
    </w:p>
    <w:bookmarkEnd w:id="2"/>
    <w:p w:rsidR="00445411" w:rsidRDefault="00445411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2437E2" w:rsidRDefault="002437E2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Pr="00D51710" w:rsidRDefault="00D51710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445411" w:rsidRPr="00D51710" w:rsidRDefault="00445411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</w:p>
    <w:p w:rsidR="00D51710" w:rsidRDefault="00445411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  <w:r w:rsidRPr="00D51710">
        <w:rPr>
          <w:color w:val="1D1B11" w:themeColor="background2" w:themeShade="1A"/>
          <w:lang w:bidi="ru-RU"/>
        </w:rPr>
        <w:t>Уровень обучения – 8-9 класс,</w:t>
      </w:r>
    </w:p>
    <w:p w:rsidR="00445411" w:rsidRPr="00D51710" w:rsidRDefault="00445411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  <w:lang w:bidi="ru-RU"/>
        </w:rPr>
      </w:pPr>
      <w:r w:rsidRPr="00D51710">
        <w:rPr>
          <w:color w:val="1D1B11" w:themeColor="background2" w:themeShade="1A"/>
          <w:lang w:bidi="ru-RU"/>
        </w:rPr>
        <w:t xml:space="preserve"> основное общее образование </w:t>
      </w:r>
    </w:p>
    <w:p w:rsidR="00445411" w:rsidRPr="00D51710" w:rsidRDefault="00445411" w:rsidP="00445411">
      <w:pPr>
        <w:pStyle w:val="33"/>
        <w:shd w:val="clear" w:color="auto" w:fill="auto"/>
        <w:spacing w:before="0" w:after="0" w:line="240" w:lineRule="auto"/>
        <w:ind w:left="1416" w:right="140"/>
        <w:jc w:val="left"/>
        <w:rPr>
          <w:color w:val="1D1B11" w:themeColor="background2" w:themeShade="1A"/>
        </w:rPr>
      </w:pPr>
      <w:r w:rsidRPr="00D51710">
        <w:rPr>
          <w:color w:val="1D1B11" w:themeColor="background2" w:themeShade="1A"/>
          <w:lang w:bidi="ru-RU"/>
        </w:rPr>
        <w:t>Нормативный срок освоения – 2 года</w:t>
      </w:r>
    </w:p>
    <w:p w:rsidR="00445411" w:rsidRPr="00D51710" w:rsidRDefault="00445411" w:rsidP="00445411">
      <w:pPr>
        <w:pStyle w:val="33"/>
        <w:shd w:val="clear" w:color="auto" w:fill="auto"/>
        <w:spacing w:before="0" w:after="0" w:line="240" w:lineRule="auto"/>
        <w:ind w:left="4640" w:right="300"/>
        <w:rPr>
          <w:color w:val="1D1B11" w:themeColor="background2" w:themeShade="1A"/>
          <w:lang w:bidi="ru-RU"/>
        </w:rPr>
      </w:pPr>
    </w:p>
    <w:p w:rsidR="00445411" w:rsidRDefault="00445411" w:rsidP="00445411">
      <w:pPr>
        <w:pStyle w:val="33"/>
        <w:shd w:val="clear" w:color="auto" w:fill="auto"/>
        <w:spacing w:before="0" w:after="0" w:line="240" w:lineRule="auto"/>
        <w:ind w:left="4640" w:right="300"/>
        <w:rPr>
          <w:color w:val="000000"/>
          <w:lang w:bidi="ru-RU"/>
        </w:rPr>
      </w:pPr>
    </w:p>
    <w:p w:rsidR="00445411" w:rsidRDefault="00445411" w:rsidP="00D51710">
      <w:pPr>
        <w:pStyle w:val="33"/>
        <w:shd w:val="clear" w:color="auto" w:fill="auto"/>
        <w:spacing w:before="0" w:after="0" w:line="240" w:lineRule="auto"/>
        <w:ind w:left="20"/>
        <w:jc w:val="center"/>
      </w:pPr>
    </w:p>
    <w:p w:rsidR="00093FD5" w:rsidRPr="00093FD5" w:rsidRDefault="00093FD5" w:rsidP="00D517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42512" w:rsidRPr="009B0CC6" w:rsidRDefault="00B42512" w:rsidP="00B4251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B0CC6">
        <w:rPr>
          <w:color w:val="000000" w:themeColor="text1"/>
        </w:rPr>
        <w:t xml:space="preserve">Данная рабочая программа составлена на основе </w:t>
      </w:r>
      <w:r w:rsidRPr="009B0CC6">
        <w:rPr>
          <w:color w:val="000000"/>
        </w:rPr>
        <w:t xml:space="preserve">Программы непрерывного социально-экономического образования и воспитания </w:t>
      </w:r>
      <w:r>
        <w:rPr>
          <w:color w:val="000000"/>
        </w:rPr>
        <w:t>об</w:t>
      </w:r>
      <w:r w:rsidRPr="009B0CC6">
        <w:rPr>
          <w:color w:val="000000"/>
        </w:rPr>
        <w:t>уча</w:t>
      </w:r>
      <w:r>
        <w:rPr>
          <w:color w:val="000000"/>
        </w:rPr>
        <w:t>ю</w:t>
      </w:r>
      <w:r w:rsidRPr="009B0CC6">
        <w:rPr>
          <w:color w:val="000000"/>
        </w:rPr>
        <w:t xml:space="preserve">щихся 1-8 классов общеобразовательных школ (программа разработана РАО, редактор программы- чл. Корр. РАО И.А. Сасова. – Москва, Издательство «ВИТА- ПРЕСС», 2008), которая скорректирована в соответствии с ФГОС ООО, и на основе </w:t>
      </w:r>
      <w:r w:rsidRPr="009B0CC6">
        <w:t xml:space="preserve">авторской программы «Финансовая грамотность: учебная программа. 8-9 классы </w:t>
      </w:r>
      <w:proofErr w:type="spellStart"/>
      <w:r w:rsidRPr="009B0CC6">
        <w:t>общеобразоват</w:t>
      </w:r>
      <w:proofErr w:type="spellEnd"/>
      <w:r w:rsidRPr="009B0CC6">
        <w:t xml:space="preserve">. орг. / Е. Б. </w:t>
      </w:r>
      <w:proofErr w:type="spellStart"/>
      <w:r w:rsidRPr="009B0CC6">
        <w:t>Лавренова</w:t>
      </w:r>
      <w:proofErr w:type="spellEnd"/>
      <w:r w:rsidRPr="009B0CC6">
        <w:t xml:space="preserve">, О. И. Рязанова, И. В. </w:t>
      </w:r>
      <w:proofErr w:type="spellStart"/>
      <w:r w:rsidRPr="009B0CC6">
        <w:t>Липсиц</w:t>
      </w:r>
      <w:proofErr w:type="spellEnd"/>
      <w:r w:rsidRPr="009B0CC6">
        <w:t>. - М.: ВИТА-ПРЕСС, 2014».</w:t>
      </w:r>
    </w:p>
    <w:p w:rsidR="00B42512" w:rsidRPr="009B0CC6" w:rsidRDefault="00B42512" w:rsidP="00B42512">
      <w:pPr>
        <w:pStyle w:val="a4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0CC6">
        <w:rPr>
          <w:rFonts w:ascii="Times New Roman" w:hAnsi="Times New Roman"/>
          <w:color w:val="000000" w:themeColor="text1"/>
          <w:sz w:val="24"/>
          <w:szCs w:val="24"/>
        </w:rPr>
        <w:t>Программа базируется на следующих нормативно-правовых документах:</w:t>
      </w:r>
    </w:p>
    <w:p w:rsidR="00B42512" w:rsidRPr="009B0CC6" w:rsidRDefault="00B42512" w:rsidP="00B42512">
      <w:pPr>
        <w:pStyle w:val="a4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>Конвенции ООН «О правах ребёнка»</w:t>
      </w:r>
      <w:r w:rsidR="00DC1A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42512" w:rsidRPr="009B0CC6" w:rsidRDefault="00B42512" w:rsidP="00B42512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B0CC6">
        <w:rPr>
          <w:rFonts w:ascii="Times New Roman" w:hAnsi="Times New Roman"/>
          <w:color w:val="000000"/>
          <w:sz w:val="24"/>
          <w:szCs w:val="24"/>
        </w:rPr>
        <w:t>Федерального закона №273-ФЗ от 20.12.2012 г «Об образовании в Российской Федерации»;</w:t>
      </w:r>
    </w:p>
    <w:p w:rsidR="00093FD5" w:rsidRPr="00093FD5" w:rsidRDefault="00DC1AA7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93FD5" w:rsidRPr="00093FD5">
        <w:rPr>
          <w:rFonts w:ascii="Times New Roman" w:eastAsia="Times New Roman" w:hAnsi="Times New Roman" w:cs="Times New Roman"/>
          <w:sz w:val="24"/>
          <w:szCs w:val="24"/>
        </w:rPr>
        <w:t>. Проект Минфина России «Содействие повышению уровня финансовой грамотности населения и развитию финансового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 в Российской Федерации»;</w:t>
      </w:r>
    </w:p>
    <w:p w:rsidR="00B42512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4. Стратегия развития финансового рынка российской федерации на период до 2020 года </w:t>
      </w:r>
      <w:r w:rsidR="00046DB6" w:rsidRPr="0009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098" w:rsidRPr="003B1098" w:rsidRDefault="003B1098" w:rsidP="003B10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3"/>
        </w:rPr>
      </w:pPr>
      <w:r w:rsidRPr="003B1098">
        <w:rPr>
          <w:rFonts w:ascii="Times New Roman" w:eastAsia="Times New Roman" w:hAnsi="Times New Roman" w:cs="Times New Roman"/>
          <w:color w:val="000000"/>
          <w:sz w:val="25"/>
          <w:szCs w:val="23"/>
        </w:rPr>
        <w:t>При составлении рабочей программы по курсу «Основы финансовой грамотности» использовались Методические рекомендации Центрального банка Российской Федерации по разработке и реализации программы курса «Основы финансовой грамотности» в общеобразовательных организациях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FD5">
        <w:rPr>
          <w:rFonts w:ascii="Times New Roman" w:eastAsia="Times New Roman" w:hAnsi="Times New Roman" w:cs="Times New Roman"/>
          <w:sz w:val="24"/>
          <w:szCs w:val="24"/>
        </w:rPr>
        <w:t>ведение курса «Основы финансовой грамотности» помогает создать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093FD5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93FD5">
        <w:rPr>
          <w:rFonts w:ascii="Times New Roman" w:eastAsia="Times New Roman" w:hAnsi="Times New Roman" w:cs="Times New Roman"/>
          <w:sz w:val="24"/>
          <w:szCs w:val="24"/>
        </w:rPr>
        <w:t>щимся применить полученные знания в жизни и успешно социализироваться в обществе.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существенно расширяет и дополняет знания </w:t>
      </w:r>
      <w:r w:rsidR="00B42512">
        <w:rPr>
          <w:rFonts w:ascii="Times New Roman" w:eastAsia="Times New Roman" w:hAnsi="Times New Roman" w:cs="Times New Roman"/>
          <w:sz w:val="24"/>
          <w:szCs w:val="24"/>
        </w:rPr>
        <w:t>обучающихся 8-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</w:t>
      </w:r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 о личном финансировании, управлении домашней бухгалтерией, функционировании фондового рынка и банковской системы, а выполнение творческих работ, практических заданий позволит подросткам приобрести опыт принятия экономических решений в области управления личными финансами, повышать свою профессиональную компетентность в </w:t>
      </w:r>
      <w:proofErr w:type="gramStart"/>
      <w:r w:rsidRPr="00093FD5">
        <w:rPr>
          <w:rFonts w:ascii="Times New Roman" w:eastAsia="Times New Roman" w:hAnsi="Times New Roman" w:cs="Times New Roman"/>
          <w:sz w:val="24"/>
          <w:szCs w:val="24"/>
        </w:rPr>
        <w:t>будущем,  применить</w:t>
      </w:r>
      <w:proofErr w:type="gramEnd"/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 полученные знания в реальной жизни.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</w:t>
      </w:r>
      <w:proofErr w:type="gramStart"/>
      <w:r w:rsidRPr="00093FD5">
        <w:rPr>
          <w:rFonts w:ascii="Times New Roman" w:eastAsia="Times New Roman" w:hAnsi="Times New Roman" w:cs="Times New Roman"/>
          <w:sz w:val="24"/>
          <w:szCs w:val="24"/>
        </w:rPr>
        <w:t>особенностью  программы</w:t>
      </w:r>
      <w:proofErr w:type="gramEnd"/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 «Основы финансовой грамотности»  является то, что он</w:t>
      </w:r>
      <w:r w:rsidR="00B425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 базируется на системно-</w:t>
      </w:r>
      <w:proofErr w:type="spellStart"/>
      <w:r w:rsidRPr="00093FD5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</w:t>
      </w:r>
      <w:r w:rsidR="00BE5D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93F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E5D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93FD5">
        <w:rPr>
          <w:rFonts w:ascii="Times New Roman" w:eastAsia="Times New Roman" w:hAnsi="Times New Roman" w:cs="Times New Roman"/>
          <w:sz w:val="24"/>
          <w:szCs w:val="24"/>
        </w:rPr>
        <w:t>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 </w:t>
      </w:r>
      <w:r w:rsidR="00B42512">
        <w:rPr>
          <w:rStyle w:val="fontstyle01"/>
        </w:rPr>
        <w:t>формирование основ финансовой грамотности у учащихся 8–9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</w:t>
      </w:r>
      <w:r w:rsidR="00445411">
        <w:rPr>
          <w:rStyle w:val="fontstyle01"/>
        </w:rPr>
        <w:t xml:space="preserve"> </w:t>
      </w:r>
      <w:r w:rsidR="00B42512">
        <w:rPr>
          <w:rStyle w:val="fontstyle01"/>
        </w:rPr>
        <w:t>пенсионная система и др.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- создать комфортные условия, способствующие формированию коммуникативных компетенций;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- формировать положительное мотивационное отношение к экономике через развитие познавательного интереса и осознание социальной необходимости;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- изучить нормативные и методические документы </w:t>
      </w:r>
      <w:proofErr w:type="spellStart"/>
      <w:r w:rsidRPr="00093FD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93FD5">
        <w:rPr>
          <w:rFonts w:ascii="Times New Roman" w:eastAsia="Times New Roman" w:hAnsi="Times New Roman" w:cs="Times New Roman"/>
          <w:sz w:val="24"/>
          <w:szCs w:val="24"/>
        </w:rPr>
        <w:t xml:space="preserve"> по повышению уровня финансовой грамотности и финансово-экономического образования учащихся;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формировать у обучающихся готовность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- формировать основы культуры и индивидуального стиля экономического поведения, ценностей деловой этики;</w:t>
      </w:r>
    </w:p>
    <w:p w:rsidR="00093FD5" w:rsidRPr="00093FD5" w:rsidRDefault="00093FD5" w:rsidP="00093F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D5">
        <w:rPr>
          <w:rFonts w:ascii="Times New Roman" w:eastAsia="Times New Roman" w:hAnsi="Times New Roman" w:cs="Times New Roman"/>
          <w:sz w:val="24"/>
          <w:szCs w:val="24"/>
        </w:rPr>
        <w:t>- воспитывать ответственность за экономические решения.</w:t>
      </w:r>
    </w:p>
    <w:p w:rsidR="00093FD5" w:rsidRDefault="00093FD5" w:rsidP="0019154A">
      <w:pPr>
        <w:spacing w:after="0" w:line="240" w:lineRule="auto"/>
        <w:jc w:val="center"/>
        <w:rPr>
          <w:b/>
        </w:rPr>
      </w:pPr>
    </w:p>
    <w:p w:rsidR="00BE5D2F" w:rsidRPr="009B0CC6" w:rsidRDefault="00BE5D2F" w:rsidP="00BE5D2F">
      <w:pPr>
        <w:pStyle w:val="a4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0CC6">
        <w:rPr>
          <w:rFonts w:ascii="Times New Roman" w:hAnsi="Times New Roman"/>
          <w:b/>
          <w:color w:val="000000" w:themeColor="text1"/>
          <w:sz w:val="24"/>
          <w:szCs w:val="24"/>
        </w:rPr>
        <w:t>Место курса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</w:rPr>
        <w:t>Основы финансовой грамотности</w:t>
      </w:r>
      <w:r w:rsidRPr="009B0CC6">
        <w:rPr>
          <w:rFonts w:ascii="Times New Roman" w:hAnsi="Times New Roman"/>
          <w:sz w:val="24"/>
          <w:szCs w:val="24"/>
        </w:rPr>
        <w:t xml:space="preserve">» в учебном плане </w:t>
      </w:r>
      <w:r w:rsidR="00D51710">
        <w:rPr>
          <w:rFonts w:ascii="Times New Roman" w:hAnsi="Times New Roman"/>
          <w:sz w:val="24"/>
          <w:szCs w:val="24"/>
        </w:rPr>
        <w:t>МКОУ «СОШ№</w:t>
      </w:r>
      <w:proofErr w:type="gramStart"/>
      <w:r w:rsidR="00D51710">
        <w:rPr>
          <w:rFonts w:ascii="Times New Roman" w:hAnsi="Times New Roman"/>
          <w:sz w:val="24"/>
          <w:szCs w:val="24"/>
        </w:rPr>
        <w:t>1»с.п.Сармаково</w:t>
      </w:r>
      <w:proofErr w:type="gramEnd"/>
      <w:r w:rsidR="00D51710">
        <w:rPr>
          <w:rFonts w:ascii="Times New Roman" w:hAnsi="Times New Roman"/>
          <w:sz w:val="24"/>
          <w:szCs w:val="24"/>
        </w:rPr>
        <w:t xml:space="preserve"> 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 xml:space="preserve">изучается </w:t>
      </w:r>
      <w:r w:rsidRPr="009B0CC6">
        <w:rPr>
          <w:rFonts w:ascii="Times New Roman" w:hAnsi="Times New Roman"/>
          <w:sz w:val="24"/>
          <w:szCs w:val="24"/>
        </w:rPr>
        <w:t>на уровне</w:t>
      </w:r>
      <w:r w:rsidRPr="009B0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 xml:space="preserve">основного общего образования в качестве внеурочной деятельности в </w:t>
      </w:r>
      <w:r w:rsidR="00B42512">
        <w:rPr>
          <w:rFonts w:ascii="Times New Roman" w:hAnsi="Times New Roman"/>
          <w:color w:val="000000" w:themeColor="text1"/>
          <w:sz w:val="24"/>
          <w:szCs w:val="24"/>
        </w:rPr>
        <w:t xml:space="preserve">8 и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 xml:space="preserve"> класс</w:t>
      </w:r>
      <w:r w:rsidR="00B42512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 xml:space="preserve"> в объеме </w:t>
      </w:r>
      <w:r w:rsidR="00B42512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B42512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9B0CC6">
        <w:rPr>
          <w:rFonts w:ascii="Times New Roman" w:hAnsi="Times New Roman"/>
          <w:color w:val="000000" w:themeColor="text1"/>
          <w:sz w:val="24"/>
          <w:szCs w:val="24"/>
        </w:rPr>
        <w:t>, исходя из 1 часа в неделю.</w:t>
      </w:r>
    </w:p>
    <w:p w:rsidR="00BE5D2F" w:rsidRDefault="00BE5D2F" w:rsidP="00BE5D2F">
      <w:pPr>
        <w:pStyle w:val="20"/>
        <w:shd w:val="clear" w:color="auto" w:fill="auto"/>
        <w:spacing w:before="0" w:after="0" w:line="274" w:lineRule="exact"/>
        <w:ind w:firstLine="567"/>
        <w:jc w:val="center"/>
        <w:rPr>
          <w:sz w:val="24"/>
          <w:szCs w:val="24"/>
        </w:rPr>
      </w:pPr>
    </w:p>
    <w:p w:rsidR="00BE5D2F" w:rsidRDefault="00BE5D2F" w:rsidP="00DC1AA7">
      <w:pPr>
        <w:pStyle w:val="20"/>
        <w:shd w:val="clear" w:color="auto" w:fill="auto"/>
        <w:spacing w:before="0" w:after="0" w:line="276" w:lineRule="auto"/>
        <w:ind w:firstLine="567"/>
        <w:jc w:val="center"/>
        <w:rPr>
          <w:sz w:val="24"/>
          <w:szCs w:val="24"/>
        </w:rPr>
      </w:pPr>
      <w:r w:rsidRPr="009B0CC6">
        <w:rPr>
          <w:sz w:val="24"/>
          <w:szCs w:val="24"/>
        </w:rPr>
        <w:t>Планируемые результаты</w:t>
      </w:r>
    </w:p>
    <w:p w:rsidR="00BE5D2F" w:rsidRPr="00964DA0" w:rsidRDefault="00BE5D2F" w:rsidP="00DC1AA7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</w:t>
      </w:r>
      <w:r w:rsidR="00DC1AA7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r w:rsidRPr="00964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определяет достижение личностных, </w:t>
      </w:r>
      <w:proofErr w:type="spellStart"/>
      <w:r w:rsidRPr="00964DA0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964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 освоения основной образовательной программы.</w:t>
      </w:r>
    </w:p>
    <w:p w:rsidR="0019154A" w:rsidRPr="00654023" w:rsidRDefault="0019154A" w:rsidP="00DC1AA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54023">
        <w:rPr>
          <w:rFonts w:ascii="Times New Roman" w:hAnsi="Times New Roman" w:cs="Times New Roman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B4251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color w:val="000000"/>
        </w:rPr>
      </w:pPr>
      <w:r w:rsidRPr="00B42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изучения курса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ф</w:t>
      </w:r>
      <w:r w:rsidRPr="00B42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инансов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B42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грамотность» являются:</w:t>
      </w:r>
    </w:p>
    <w:p w:rsidR="00B4251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B4251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за принятие решений в сфере личных финансов;</w:t>
      </w:r>
    </w:p>
    <w:p w:rsidR="00B4251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готовность пользоваться своими правами в финансовой сфере и исполнять возникающие в связи с взаимодействием с финансовыми институтами</w:t>
      </w:r>
      <w:r w:rsidR="0044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color w:val="000000"/>
          <w:sz w:val="24"/>
          <w:szCs w:val="24"/>
        </w:rPr>
        <w:t>обязанности.</w:t>
      </w:r>
    </w:p>
    <w:p w:rsidR="00B4251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</w:t>
      </w:r>
      <w:r w:rsidR="00AC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color w:val="000000"/>
          <w:sz w:val="24"/>
          <w:szCs w:val="24"/>
        </w:rPr>
        <w:t>заработка;</w:t>
      </w:r>
    </w:p>
    <w:p w:rsidR="00B4251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развитие навыков сотрудничества с взрослыми и сверстниками в разных игровых и реальных экономических ситуациях; участие в принятии решений</w:t>
      </w:r>
      <w:r w:rsidR="00AC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color w:val="000000"/>
          <w:sz w:val="24"/>
          <w:szCs w:val="24"/>
        </w:rPr>
        <w:t>о семейном бюджете.</w:t>
      </w:r>
    </w:p>
    <w:p w:rsidR="003B1098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proofErr w:type="spellStart"/>
      <w:r w:rsidRPr="00B42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B42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изучения курса «Финансовая грамотность» являются</w:t>
      </w:r>
      <w:r w:rsidRPr="00B425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i/>
          <w:iCs/>
          <w:color w:val="000000"/>
        </w:rPr>
      </w:pPr>
      <w:r w:rsidRPr="00B42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AC6642" w:rsidRDefault="00DC1AA7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умений</w:t>
      </w:r>
      <w:r w:rsidR="00B42512"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проблему и определять финансовые и государственные учреждения, в которые необходимо обратиться для</w:t>
      </w:r>
      <w:r w:rsidR="00AC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512" w:rsidRPr="00B42512">
        <w:rPr>
          <w:rFonts w:ascii="Times New Roman" w:hAnsi="Times New Roman" w:cs="Times New Roman"/>
          <w:color w:val="000000"/>
          <w:sz w:val="24"/>
          <w:szCs w:val="24"/>
        </w:rPr>
        <w:t>их решения;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владение умением поиска различных способов решения финансовых проблем и их оценки;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владение умением осуществлять краткосрочное и долгосрочное планирование поведения в сфере финансов;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B4251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 умение</w:t>
      </w:r>
      <w:r w:rsidR="0044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элементарный прогноз в сфере личных финансов и оценивать свои поступки; </w:t>
      </w:r>
      <w:proofErr w:type="spellStart"/>
      <w:r w:rsidRPr="00B4251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компетенции: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вступать в коммуникацию со сверстниками и учителем, понимать и продвигать предлагаемые идеи;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анализировать и интерпретировать финансовую информацию из различных источников.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 w:rsidRPr="00B42512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B42512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i/>
          <w:iCs/>
          <w:color w:val="000000"/>
        </w:rPr>
      </w:pPr>
      <w:r w:rsidRPr="00B42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понимание цели своих действий;</w:t>
      </w:r>
    </w:p>
    <w:p w:rsidR="00AC6642" w:rsidRDefault="00B42512" w:rsidP="00DC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512">
        <w:rPr>
          <w:rFonts w:ascii="Times New Roman" w:hAnsi="Times New Roman" w:cs="Times New Roman"/>
          <w:color w:val="000000"/>
          <w:sz w:val="24"/>
          <w:szCs w:val="24"/>
        </w:rPr>
        <w:t>• планирование действия с помощью учителя и самостоятельно;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проявление познавательной и творческой инициативы;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 w:rsidRPr="00AC6642">
        <w:rPr>
          <w:rFonts w:ascii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 w:rsidRPr="00AC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адекватное восприятие предложений товарищей, учителей, родителей.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i/>
          <w:iCs/>
          <w:color w:val="000000"/>
        </w:rPr>
      </w:pPr>
      <w:r w:rsidRPr="00AC66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составление текстов в устной и письменной формах;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готовность слушать собеседника и вести диалог;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умение излагать </w:t>
      </w:r>
      <w:proofErr w:type="spellStart"/>
      <w:r w:rsidRPr="00AC6642">
        <w:rPr>
          <w:rFonts w:ascii="Times New Roman" w:hAnsi="Times New Roman" w:cs="Times New Roman"/>
          <w:color w:val="000000"/>
          <w:sz w:val="24"/>
          <w:szCs w:val="24"/>
        </w:rPr>
        <w:t>своѐ</w:t>
      </w:r>
      <w:proofErr w:type="spellEnd"/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 мнение, аргументировать свою точку зрения и давать оценку событий;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• определение общей цели и путей </w:t>
      </w:r>
      <w:proofErr w:type="spellStart"/>
      <w:r w:rsidRPr="00AC6642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достижения; умение договариваться о распределении функций и ролей в совместной деятельности, 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взаимный контроль в совместной деятельности, адекватно оценивать собственное поведение и поведение окружающих.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color w:val="000000"/>
        </w:rPr>
      </w:pPr>
      <w:r w:rsidRPr="00AC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изучения курса «Финансовая грамотность» являются: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DC1AA7">
        <w:rPr>
          <w:rFonts w:ascii="Times New Roman" w:hAnsi="Times New Roman" w:cs="Times New Roman"/>
          <w:b/>
          <w:color w:val="000000"/>
          <w:sz w:val="24"/>
          <w:szCs w:val="24"/>
        </w:rPr>
        <w:t>• владение понятиями: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 деньги и денежная масса, покупательная способность денег, человеческий капитал, благосостояние семьи, профицит и дефицит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семейного бюджета, банк, инвестиционный фонд, финансовое планирование, форс-мажор, страхование, финансовые риски,</w:t>
      </w:r>
      <w:r w:rsidR="0044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бизнес, валюта и валютный рынок, прямые и косвенные налоги, пенсионный фонд и пенсионная система;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DC1AA7">
        <w:rPr>
          <w:rFonts w:ascii="Times New Roman" w:hAnsi="Times New Roman" w:cs="Times New Roman"/>
          <w:b/>
          <w:color w:val="000000"/>
          <w:sz w:val="24"/>
          <w:szCs w:val="24"/>
        </w:rPr>
        <w:t>• владение знанием:</w:t>
      </w:r>
      <w:r w:rsidR="00DC1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структуры денежной массы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структуры доходов населения страны и способов </w:t>
      </w:r>
      <w:proofErr w:type="spellStart"/>
      <w:r w:rsidRPr="00AC6642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зависимости уровня благосостояния от структуры источников доходов семьи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статей семейного и личного бюджета и способов их корреляции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основных видов финансовых услуг и продуктов, предназначенных для физических лиц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возможных норм сбережения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 способов государственной поддержки в случаях попадания в сложные жизненные ситуации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видов страхования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видов финансовых рисков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способов использования банковских продуктов для решения своих финансовых задач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способов определения курса валют и мест обмена</w:t>
      </w:r>
      <w:r w:rsidR="00DC1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способов уплаты налогов, принципов устройства пенсионной системы в РФ.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</w:t>
      </w:r>
      <w:proofErr w:type="spellStart"/>
      <w:r w:rsidRPr="00AC6642">
        <w:rPr>
          <w:rFonts w:ascii="Times New Roman" w:hAnsi="Times New Roman" w:cs="Times New Roman"/>
          <w:color w:val="000000"/>
          <w:sz w:val="24"/>
          <w:szCs w:val="24"/>
        </w:rPr>
        <w:t>приѐмов</w:t>
      </w:r>
      <w:proofErr w:type="spellEnd"/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экономической информацией, </w:t>
      </w:r>
      <w:proofErr w:type="spellStart"/>
      <w:r w:rsidRPr="00AC6642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C6642">
        <w:rPr>
          <w:rFonts w:ascii="Times New Roman" w:hAnsi="Times New Roman" w:cs="Times New Roman"/>
          <w:color w:val="000000"/>
          <w:sz w:val="24"/>
          <w:szCs w:val="24"/>
        </w:rPr>
        <w:t xml:space="preserve"> осмысление; проведение простых финансовых </w:t>
      </w:r>
      <w:proofErr w:type="spellStart"/>
      <w:r w:rsidRPr="00AC6642">
        <w:rPr>
          <w:rFonts w:ascii="Times New Roman" w:hAnsi="Times New Roman" w:cs="Times New Roman"/>
          <w:color w:val="000000"/>
          <w:sz w:val="24"/>
          <w:szCs w:val="24"/>
        </w:rPr>
        <w:t>расчѐтов</w:t>
      </w:r>
      <w:proofErr w:type="spellEnd"/>
      <w:r w:rsidRPr="00AC6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приобретение знаний и опыта применения полученных знаний и умений для решения типичных задач в области семейной экономики: знание</w:t>
      </w:r>
      <w:r w:rsidR="0044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источников доходов и направлений расходов семьи и умение составлять простой семейный бюджет; знание направлений инвестирования и способов</w:t>
      </w:r>
      <w:r w:rsidR="0044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сравнения результатов на простых примерах;</w:t>
      </w:r>
    </w:p>
    <w:p w:rsidR="00AC6642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развитие способностей обучающихся делать необходимые выводы и давать обоснованные оценки экономических ситуаций; определение</w:t>
      </w:r>
      <w:r w:rsidR="0044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642">
        <w:rPr>
          <w:rFonts w:ascii="Times New Roman" w:hAnsi="Times New Roman" w:cs="Times New Roman"/>
          <w:color w:val="000000"/>
          <w:sz w:val="24"/>
          <w:szCs w:val="24"/>
        </w:rPr>
        <w:t>элементарных проблем в области семейных финансов и нахождение путей их решения;</w:t>
      </w:r>
    </w:p>
    <w:p w:rsidR="00CA5D9B" w:rsidRDefault="00AC6642" w:rsidP="00DC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42">
        <w:rPr>
          <w:rFonts w:ascii="Times New Roman" w:hAnsi="Times New Roman" w:cs="Times New Roman"/>
          <w:color w:val="000000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445411" w:rsidRDefault="00445411" w:rsidP="003B10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4A" w:rsidRDefault="0019154A" w:rsidP="003B10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D2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AC6642" w:rsidRDefault="00AC6642" w:rsidP="003B109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AC6642">
        <w:rPr>
          <w:rFonts w:eastAsiaTheme="minorEastAsia"/>
          <w:color w:val="000000"/>
        </w:rPr>
        <w:t xml:space="preserve">Освоение содержания опирается на </w:t>
      </w:r>
      <w:proofErr w:type="spellStart"/>
      <w:r w:rsidRPr="00AC6642">
        <w:rPr>
          <w:rFonts w:eastAsiaTheme="minorEastAsia"/>
          <w:color w:val="000000"/>
        </w:rPr>
        <w:t>межпредметные</w:t>
      </w:r>
      <w:proofErr w:type="spellEnd"/>
      <w:r w:rsidRPr="00AC6642">
        <w:rPr>
          <w:rFonts w:eastAsiaTheme="minorEastAsia"/>
          <w:color w:val="000000"/>
        </w:rPr>
        <w:t xml:space="preserve"> связи с курсами математики, истории, географии, обществознания и литератур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  <w:szCs w:val="27"/>
          <w:shd w:val="clear" w:color="auto" w:fill="FFFFFF"/>
        </w:rPr>
      </w:pPr>
      <w:r>
        <w:rPr>
          <w:b/>
          <w:color w:val="000000"/>
          <w:szCs w:val="27"/>
          <w:shd w:val="clear" w:color="auto" w:fill="FFFFFF"/>
        </w:rPr>
        <w:t>8 класс:</w:t>
      </w:r>
    </w:p>
    <w:p w:rsidR="001D342A" w:rsidRDefault="00AC6642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/>
          <w:bCs/>
          <w:color w:val="000000"/>
          <w:sz w:val="22"/>
        </w:rPr>
      </w:pPr>
      <w:r w:rsidRPr="00AC6642">
        <w:rPr>
          <w:b/>
          <w:color w:val="000000"/>
          <w:szCs w:val="27"/>
          <w:shd w:val="clear" w:color="auto" w:fill="FFFFFF"/>
        </w:rPr>
        <w:t>Введение в курс</w:t>
      </w:r>
      <w:r w:rsidRPr="00AC6642">
        <w:rPr>
          <w:color w:val="000000"/>
          <w:szCs w:val="27"/>
          <w:shd w:val="clear" w:color="auto" w:fill="FFFFFF"/>
        </w:rPr>
        <w:t xml:space="preserve"> «Основы финансовой грамотности». Цели и задачи курса. Что мы уже знаем и умеем? Что мы будем изучать?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inorHAnsi" w:eastAsiaTheme="minorEastAsia" w:hAnsiTheme="minorHAnsi" w:cstheme="minorBidi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Раздел I. Управление денежными средствами семьи (14 часов)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</w:t>
      </w:r>
      <w:r>
        <w:rPr>
          <w:rFonts w:eastAsiaTheme="minorEastAsia"/>
          <w:b/>
          <w:bCs/>
          <w:color w:val="000000"/>
          <w:szCs w:val="20"/>
        </w:rPr>
        <w:t xml:space="preserve"> </w:t>
      </w:r>
      <w:r w:rsidRPr="001D342A">
        <w:rPr>
          <w:rFonts w:eastAsiaTheme="minorEastAsia"/>
          <w:b/>
          <w:bCs/>
          <w:color w:val="000000"/>
          <w:szCs w:val="20"/>
        </w:rPr>
        <w:t>1. Личное финансовое планирование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Понятие «человеческий капитал», как применить человеческий капитал, принятие решений, какие бывают решения,</w:t>
      </w:r>
      <w:r>
        <w:rPr>
          <w:rFonts w:asciiTheme="minorHAnsi" w:eastAsiaTheme="minorEastAsia" w:hAnsiTheme="minorHAnsi" w:cstheme="minorBidi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как определить цель, как подобрать альтернативы, как принимать решения, связанные с деньгами.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inorHAnsi" w:eastAsiaTheme="minorEastAsia" w:hAnsiTheme="minorHAnsi" w:cstheme="minorBidi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 2. Происхождение денег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Понятие «деньги». Функции денег. Происхождение денег. Современные деньги. Определение подлинности банкнот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Банка России.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 3. Домашняя бухгалтерия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Понятия «активы» и «пассивы». Как лучше использовать свои активы и пассивы. Как вести учет активов и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пассивов?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Понятия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«доходы», «расходы»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и «семейный бюджет», «дефицит», «профицит», «баланс». Источники доходов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семьи (заработная плата, социальные пособия и т.п.). Основные статьи затрат семьи. Структура семейного бюджета.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Принципы составления семейного бюджета. Потребности и возможности, их соотношение и учёт при планировании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бюджета. Прогнозирование расходов семейного бюджета. Контроль расходов семейного бюджета, и его методы.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Способы оптимизации расходов.</w:t>
      </w:r>
      <w:r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lastRenderedPageBreak/>
        <w:t>Тема 4. Составление личного финансового плана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Понятия «финансы», «финансовые цели», «финансовое планирование». Что такое личный финансовый план. Как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определить свои финансовые цели? Стратегия и способы достижения финансовых целей. Альтернативные способы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достижения финансовой цели. Что делать после составления личного финансового плана.</w:t>
      </w:r>
      <w:r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 5. Рациональное поведение потребителя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Кто такой потребитель? Как сделать правильный выбор и не приобрести ненужный товар? Понятие «рациональное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поведение потребителя». Этапы рационального поведения. Закон «О защите прав потребителя».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Алгоритм составления</w:t>
      </w:r>
      <w:r w:rsidRPr="001D342A">
        <w:rPr>
          <w:rFonts w:asciiTheme="minorHAnsi" w:eastAsiaTheme="minorEastAsia" w:hAnsiTheme="minorHAnsi" w:cstheme="minorBidi"/>
          <w:color w:val="000000"/>
          <w:szCs w:val="20"/>
        </w:rPr>
        <w:br/>
      </w:r>
      <w:r w:rsidRPr="001D342A">
        <w:rPr>
          <w:rFonts w:eastAsiaTheme="minorEastAsia"/>
          <w:color w:val="000000"/>
          <w:szCs w:val="20"/>
        </w:rPr>
        <w:t>обращение по нарушению прав потребителя.</w:t>
      </w:r>
      <w:r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Раздел II. Семья и финансовые организации: как сотрудничать без проблем (17 часов)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 xml:space="preserve">Тема </w:t>
      </w:r>
      <w:r w:rsidR="00B15633">
        <w:rPr>
          <w:rFonts w:eastAsiaTheme="minorEastAsia"/>
          <w:b/>
          <w:bCs/>
          <w:color w:val="000000"/>
          <w:szCs w:val="20"/>
        </w:rPr>
        <w:t>6</w:t>
      </w:r>
      <w:r w:rsidRPr="001D342A">
        <w:rPr>
          <w:rFonts w:eastAsiaTheme="minorEastAsia"/>
          <w:b/>
          <w:bCs/>
          <w:color w:val="000000"/>
          <w:szCs w:val="20"/>
        </w:rPr>
        <w:t>. Депозит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Накопление. Зачем копить деньги? Как копить деньги? Понятие «инфляция». В чем причины инфляции? Как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рассчитывается инфляция?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Индекс потребительских цен как способ измерения, инфляции. Как рассчитать «свою»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инфляцию? Понятия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«вкладчик», «банк», банковский счет». Структура банковской системы. Понятие «Центральный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банк». Информация на сайте ЦБ и сайтах коммерческих банков. Рейтинги банков.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Что такое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«депозит» и какова его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природа. Понятия «депозитный договор», «процентная ставка». Преимущества и недостатки депозита. Какова роль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депозита в личном финансовом плане? С какого возраста можно использовать депозит? Условия депозита. Что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содержится в договоре депозита? Как выбрать нужные условия депозита? Что такое валюта. Можно ли выиграть,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 xml:space="preserve">размещая сбережения в валюте? Потеря финансовых документов: </w:t>
      </w:r>
      <w:proofErr w:type="gramStart"/>
      <w:r w:rsidRPr="001D342A">
        <w:rPr>
          <w:rFonts w:eastAsiaTheme="minorEastAsia"/>
          <w:color w:val="000000"/>
          <w:szCs w:val="20"/>
        </w:rPr>
        <w:t xml:space="preserve">алгоритм </w:t>
      </w:r>
      <w:r>
        <w:rPr>
          <w:rFonts w:eastAsiaTheme="minorEastAsia"/>
          <w:color w:val="000000"/>
          <w:szCs w:val="20"/>
        </w:rPr>
        <w:t xml:space="preserve"> д</w:t>
      </w:r>
      <w:r w:rsidRPr="001D342A">
        <w:rPr>
          <w:rFonts w:eastAsiaTheme="minorEastAsia"/>
          <w:color w:val="000000"/>
          <w:szCs w:val="20"/>
        </w:rPr>
        <w:t>ействий</w:t>
      </w:r>
      <w:proofErr w:type="gramEnd"/>
      <w:r w:rsidRPr="001D342A">
        <w:rPr>
          <w:rFonts w:eastAsiaTheme="minorEastAsia"/>
          <w:color w:val="000000"/>
          <w:szCs w:val="20"/>
        </w:rPr>
        <w:t>. Финансовые риски. Чем мы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рискуем, используя банковские вклады.</w:t>
      </w:r>
      <w:r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 xml:space="preserve">Тема </w:t>
      </w:r>
      <w:r w:rsidR="00B15633">
        <w:rPr>
          <w:rFonts w:eastAsiaTheme="minorEastAsia"/>
          <w:b/>
          <w:bCs/>
          <w:color w:val="000000"/>
          <w:szCs w:val="20"/>
        </w:rPr>
        <w:t>7</w:t>
      </w:r>
      <w:r w:rsidRPr="001D342A">
        <w:rPr>
          <w:rFonts w:eastAsiaTheme="minorEastAsia"/>
          <w:b/>
          <w:bCs/>
          <w:color w:val="000000"/>
          <w:szCs w:val="20"/>
        </w:rPr>
        <w:t>. Расчетно-кассовые операции.</w:t>
      </w:r>
      <w:r>
        <w:rPr>
          <w:rFonts w:eastAsiaTheme="minorEastAsia"/>
          <w:b/>
          <w:bCs/>
          <w:color w:val="000000"/>
          <w:szCs w:val="20"/>
        </w:rPr>
        <w:t xml:space="preserve"> </w:t>
      </w:r>
      <w:r w:rsidRPr="001D342A">
        <w:rPr>
          <w:rFonts w:eastAsiaTheme="minorEastAsia"/>
          <w:b/>
          <w:bCs/>
          <w:color w:val="000000"/>
          <w:szCs w:val="20"/>
        </w:rPr>
        <w:t>Банковская карта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Понятия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«электронные деньги», «банковская карта: дебетовые, кредитные, дебетовые с овердрафтом». Какие бывают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банковские карты? Как выбрать банковскую карту? Как пользоваться банкоматом? Как защитится от мошенничества</w:t>
      </w:r>
      <w:r w:rsidRPr="001D342A">
        <w:rPr>
          <w:rFonts w:asciiTheme="minorHAnsi" w:eastAsiaTheme="minorEastAsia" w:hAnsiTheme="minorHAnsi" w:cstheme="minorBidi"/>
          <w:color w:val="000000"/>
          <w:szCs w:val="20"/>
        </w:rPr>
        <w:br/>
      </w:r>
      <w:r w:rsidRPr="001D342A">
        <w:rPr>
          <w:rFonts w:eastAsiaTheme="minorEastAsia"/>
          <w:color w:val="000000"/>
          <w:szCs w:val="20"/>
        </w:rPr>
        <w:t>при пользовании банкоматом? Как пользоваться банкоматом? Как защитится от мошенничества при пользовании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банкоматом?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Как сделать денежный перевод? От чего зависит комиссия за перевод?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Мобильный банкинг. Онлайн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банкинг. Как защитится от мошенничества, используя мобильный и онлайн-банкинг?</w:t>
      </w:r>
      <w:r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Итоговое повторение и обобщение (2 часа)</w:t>
      </w:r>
      <w:r>
        <w:rPr>
          <w:rFonts w:eastAsiaTheme="minorEastAsia"/>
          <w:b/>
          <w:bCs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center"/>
        <w:rPr>
          <w:rFonts w:eastAsiaTheme="minorEastAsia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9 класс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inorHAnsi" w:eastAsiaTheme="minorEastAsia" w:hAnsiTheme="minorHAnsi" w:cstheme="minorBidi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Раздел I. Семья и финансовые организации: как сотрудничать без проблем (14 часов)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</w:t>
      </w:r>
      <w:r>
        <w:rPr>
          <w:rFonts w:eastAsiaTheme="minorEastAsia"/>
          <w:b/>
          <w:bCs/>
          <w:color w:val="000000"/>
          <w:szCs w:val="20"/>
        </w:rPr>
        <w:t xml:space="preserve"> </w:t>
      </w:r>
      <w:r w:rsidRPr="001D342A">
        <w:rPr>
          <w:rFonts w:eastAsiaTheme="minorEastAsia"/>
          <w:b/>
          <w:bCs/>
          <w:color w:val="000000"/>
          <w:szCs w:val="20"/>
        </w:rPr>
        <w:t>1. Кредит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Понятия «кредит», «банковский кредит», «заемщик». Основные виды кредита. Основные характеристики кредита: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плата за кредит, срочность кредита, обеспечение возвратности кредита.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Понятия «номинальная процентная ставка по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кредиту», «полная стоимость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 xml:space="preserve">кредита (ПСК)». </w:t>
      </w:r>
      <w:r>
        <w:rPr>
          <w:rFonts w:eastAsiaTheme="minorEastAsia"/>
          <w:color w:val="000000"/>
          <w:szCs w:val="20"/>
        </w:rPr>
        <w:t xml:space="preserve"> С</w:t>
      </w:r>
      <w:r w:rsidRPr="001D342A">
        <w:rPr>
          <w:rFonts w:eastAsiaTheme="minorEastAsia"/>
          <w:color w:val="000000"/>
          <w:szCs w:val="20"/>
        </w:rPr>
        <w:t>хемы погашения кредитов. Минимальный платеж по кредиту. Как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учитывать кредит в личном финансовом плане.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 xml:space="preserve">Кредитная карта. Правила </w:t>
      </w:r>
      <w:proofErr w:type="gramStart"/>
      <w:r>
        <w:rPr>
          <w:rFonts w:eastAsiaTheme="minorEastAsia"/>
          <w:color w:val="000000"/>
          <w:szCs w:val="20"/>
        </w:rPr>
        <w:t>п</w:t>
      </w:r>
      <w:r w:rsidRPr="001D342A">
        <w:rPr>
          <w:rFonts w:eastAsiaTheme="minorEastAsia"/>
          <w:color w:val="000000"/>
          <w:szCs w:val="20"/>
        </w:rPr>
        <w:t>ользова</w:t>
      </w:r>
      <w:r>
        <w:rPr>
          <w:rFonts w:eastAsiaTheme="minorEastAsia"/>
          <w:color w:val="000000"/>
          <w:szCs w:val="20"/>
        </w:rPr>
        <w:t xml:space="preserve">ния </w:t>
      </w:r>
      <w:r w:rsidRPr="001D342A">
        <w:rPr>
          <w:rFonts w:eastAsiaTheme="minorEastAsia"/>
          <w:color w:val="000000"/>
          <w:szCs w:val="20"/>
        </w:rPr>
        <w:t xml:space="preserve"> кредитной</w:t>
      </w:r>
      <w:proofErr w:type="gramEnd"/>
      <w:r w:rsidRPr="001D342A">
        <w:rPr>
          <w:rFonts w:eastAsiaTheme="minorEastAsia"/>
          <w:color w:val="000000"/>
          <w:szCs w:val="20"/>
        </w:rPr>
        <w:t xml:space="preserve"> картой.</w:t>
      </w:r>
      <w:r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 2. Страхование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Понятия «страхование». Чем занимается страховая компания? Участники страхования: страховщик, страхователь,</w:t>
      </w:r>
      <w:r w:rsidR="00445411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выгодоприобретатель, страховой агент, страховой. От чего страхуются люди. Виды страхования: личное страхование,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страхование имущества.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Условия страхования. Страховая премия, страховой взнос.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Договор страхования. Что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содержится в договоре страхования? Как выбрать нужные условия страхования?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Особые жизненные ситуации: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рождение ребёнка, болезнь, потеря работы, природные и техногенные катастрофы. Чем поможет</w:t>
      </w:r>
      <w:r w:rsidR="00445411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страхование.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Алгоритм действий при наступлении страховых случаев. Условия пользования медицинским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страхованием.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 3. Риски в мире денег. Финансовые махинации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Махинации с банковскими картами. Как защитить банковские карты? Типичные махинации с кредитами. Как не стать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жертвой кредитной махинации?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Виды финансового мошенничества: в кредитных организациях, в интернете, по</w:t>
      </w:r>
      <w:r w:rsidRPr="001D342A">
        <w:rPr>
          <w:rFonts w:asciiTheme="minorHAnsi" w:eastAsiaTheme="minorEastAsia" w:hAnsiTheme="minorHAnsi" w:cstheme="minorBidi"/>
          <w:color w:val="000000"/>
          <w:szCs w:val="20"/>
        </w:rPr>
        <w:br/>
      </w:r>
      <w:r w:rsidRPr="001D342A">
        <w:rPr>
          <w:rFonts w:eastAsiaTheme="minorEastAsia"/>
          <w:color w:val="000000"/>
          <w:szCs w:val="20"/>
        </w:rPr>
        <w:t>телефону, при операциях с наличными.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Что делать если вы все же стали жертвой мошенников?</w:t>
      </w:r>
      <w:r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inorHAnsi" w:eastAsiaTheme="minorEastAsia" w:hAnsiTheme="minorHAnsi" w:cstheme="minorBidi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Раздел II. Человек и государство: как они взаимодействуют (9 часов)</w:t>
      </w:r>
    </w:p>
    <w:p w:rsidR="00B15633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 4. Налоги и их роль в жизни семьи</w:t>
      </w:r>
      <w:r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Понятие и виды налогов. Налоговый кодекс РФ. Зачем платят налоги. Налог на доходы физических лиц: размер и</w:t>
      </w:r>
      <w:r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порядок уплаты. Налог на прибыль. Идентификационный номер налогоплательщика: для чего он нужен и в каких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 xml:space="preserve">случаях используется. </w:t>
      </w:r>
      <w:r w:rsidRPr="001D342A">
        <w:rPr>
          <w:rFonts w:eastAsiaTheme="minorEastAsia"/>
          <w:color w:val="000000"/>
          <w:szCs w:val="20"/>
        </w:rPr>
        <w:lastRenderedPageBreak/>
        <w:t>Налоговые льготы, порядок уплаты налога. Налоговый вычет: условия предоставления.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Имущественный налог. Налоговая декларация: условия и порядок подачи.</w:t>
      </w:r>
      <w:r w:rsidR="00B15633">
        <w:rPr>
          <w:rFonts w:eastAsiaTheme="minorEastAsia"/>
          <w:color w:val="000000"/>
          <w:szCs w:val="20"/>
        </w:rPr>
        <w:t xml:space="preserve"> </w:t>
      </w:r>
    </w:p>
    <w:p w:rsidR="00B15633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Тема 5. Пенсионное обеспечение и финансовое благополучие в старости</w:t>
      </w:r>
      <w:r w:rsidR="00B15633">
        <w:rPr>
          <w:rFonts w:eastAsiaTheme="minorEastAsia"/>
          <w:b/>
          <w:bCs/>
          <w:color w:val="000000"/>
          <w:szCs w:val="20"/>
        </w:rPr>
        <w:t xml:space="preserve">. </w:t>
      </w:r>
      <w:r w:rsidRPr="001D342A">
        <w:rPr>
          <w:rFonts w:eastAsiaTheme="minorEastAsia"/>
          <w:color w:val="000000"/>
          <w:szCs w:val="20"/>
        </w:rPr>
        <w:t>Понятия «пенсия», «государственная пенсионная система РФ», «Пенсионный фонд РФ». Какой бывает пенсия?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Трудовая и социальная пенсия.</w:t>
      </w:r>
      <w:r w:rsidR="00B15633">
        <w:rPr>
          <w:rFonts w:eastAsiaTheme="minorEastAsia"/>
          <w:color w:val="000000"/>
          <w:szCs w:val="20"/>
        </w:rPr>
        <w:t xml:space="preserve">  </w:t>
      </w:r>
      <w:r w:rsidRPr="001D342A">
        <w:rPr>
          <w:rFonts w:eastAsiaTheme="minorEastAsia"/>
          <w:color w:val="000000"/>
          <w:szCs w:val="20"/>
        </w:rPr>
        <w:t>Как менялась пенсионная система в СССР и России. Как устроена государственная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пенсионная система в современной России.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Каким должен быть размер моей пенсии? Как накопить и приумножить</w:t>
      </w:r>
      <w:r w:rsidRPr="001D342A">
        <w:rPr>
          <w:rFonts w:asciiTheme="minorHAnsi" w:eastAsiaTheme="minorEastAsia" w:hAnsiTheme="minorHAnsi" w:cstheme="minorBidi"/>
          <w:color w:val="000000"/>
          <w:szCs w:val="20"/>
        </w:rPr>
        <w:br/>
      </w:r>
      <w:r w:rsidRPr="001D342A">
        <w:rPr>
          <w:rFonts w:eastAsiaTheme="minorEastAsia"/>
          <w:color w:val="000000"/>
          <w:szCs w:val="20"/>
        </w:rPr>
        <w:t>пенсионные сбережения?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Инструменты для увеличения размера пенсионных накоплений.</w:t>
      </w:r>
    </w:p>
    <w:p w:rsidR="00B15633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Раздел III. Собственный бизнес: как создать и не потерять (9 часов)</w:t>
      </w:r>
      <w:r w:rsidR="00B15633">
        <w:rPr>
          <w:rFonts w:eastAsiaTheme="minorEastAsia"/>
          <w:b/>
          <w:bCs/>
          <w:color w:val="000000"/>
          <w:szCs w:val="20"/>
        </w:rPr>
        <w:t xml:space="preserve">. </w:t>
      </w:r>
    </w:p>
    <w:p w:rsidR="00B15633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Cs w:val="20"/>
        </w:rPr>
      </w:pPr>
      <w:r w:rsidRPr="001D342A">
        <w:rPr>
          <w:rFonts w:eastAsiaTheme="minorEastAsia"/>
          <w:color w:val="000000"/>
          <w:szCs w:val="20"/>
        </w:rPr>
        <w:t>Понятия «бизнес», «предпринимательство». Создание собственного бизнеса: что и как надо сделать? Расходы и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доходы в собственном бизнесе. С какими финансовыми рисками может встретиться бизнесмен. Налогообложение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 xml:space="preserve">малого и среднего бизнеса. Бизнес-план: от идеи к деятельности. </w:t>
      </w:r>
      <w:r w:rsidR="00B15633">
        <w:rPr>
          <w:rFonts w:eastAsiaTheme="minorEastAsia"/>
          <w:color w:val="000000"/>
          <w:szCs w:val="20"/>
        </w:rPr>
        <w:t>С</w:t>
      </w:r>
      <w:r w:rsidRPr="001D342A">
        <w:rPr>
          <w:rFonts w:eastAsiaTheme="minorEastAsia"/>
          <w:color w:val="000000"/>
          <w:szCs w:val="20"/>
        </w:rPr>
        <w:t>труктура бизнес-плана.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Программа «Я –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предприниматель».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Интерактивная</w:t>
      </w:r>
      <w:r w:rsidR="00B15633">
        <w:rPr>
          <w:rFonts w:eastAsiaTheme="minorEastAsia"/>
          <w:color w:val="000000"/>
          <w:szCs w:val="20"/>
        </w:rPr>
        <w:t xml:space="preserve"> </w:t>
      </w:r>
      <w:r w:rsidRPr="001D342A">
        <w:rPr>
          <w:rFonts w:eastAsiaTheme="minorEastAsia"/>
          <w:color w:val="000000"/>
          <w:szCs w:val="20"/>
        </w:rPr>
        <w:t>беседа «Шаги к успеху».</w:t>
      </w:r>
      <w:r w:rsidR="00B15633">
        <w:rPr>
          <w:rFonts w:eastAsiaTheme="minorEastAsia"/>
          <w:color w:val="000000"/>
          <w:szCs w:val="20"/>
        </w:rPr>
        <w:t xml:space="preserve"> </w:t>
      </w:r>
    </w:p>
    <w:p w:rsidR="001D342A" w:rsidRDefault="001D342A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/>
          <w:bCs/>
          <w:color w:val="000000"/>
          <w:szCs w:val="20"/>
        </w:rPr>
      </w:pPr>
      <w:r w:rsidRPr="001D342A">
        <w:rPr>
          <w:rFonts w:eastAsiaTheme="minorEastAsia"/>
          <w:b/>
          <w:bCs/>
          <w:color w:val="000000"/>
          <w:szCs w:val="20"/>
        </w:rPr>
        <w:t>Итоговое повторение (2 часа)</w:t>
      </w:r>
      <w:r w:rsidR="00B15633">
        <w:rPr>
          <w:rFonts w:eastAsiaTheme="minorEastAsia"/>
          <w:b/>
          <w:bCs/>
          <w:color w:val="000000"/>
          <w:szCs w:val="20"/>
        </w:rPr>
        <w:t xml:space="preserve"> </w:t>
      </w:r>
    </w:p>
    <w:p w:rsidR="00B15633" w:rsidRPr="001D342A" w:rsidRDefault="00B15633" w:rsidP="001D342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/>
          <w:bCs/>
          <w:color w:val="000000"/>
          <w:sz w:val="22"/>
        </w:rPr>
        <w:sectPr w:rsidR="00B15633" w:rsidRPr="001D342A" w:rsidSect="00445411">
          <w:pgSz w:w="11906" w:h="16838"/>
          <w:pgMar w:top="536" w:right="566" w:bottom="567" w:left="426" w:header="708" w:footer="708" w:gutter="0"/>
          <w:cols w:space="708"/>
          <w:docGrid w:linePitch="360"/>
        </w:sectPr>
      </w:pPr>
    </w:p>
    <w:p w:rsidR="00AB1F6B" w:rsidRPr="00B12380" w:rsidRDefault="00445411" w:rsidP="00B1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3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proofErr w:type="gramStart"/>
      <w:r w:rsidRPr="00B1238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E5D2F" w:rsidRPr="00B12380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  планирование</w:t>
      </w:r>
      <w:proofErr w:type="gramEnd"/>
      <w:r w:rsidR="00BF3EAE" w:rsidRPr="00B12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3EAE" w:rsidRPr="00B12380" w:rsidRDefault="00AB1F6B" w:rsidP="00B1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6642" w:rsidRPr="00B12380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1559"/>
      </w:tblGrid>
      <w:tr w:rsidR="00BE5D2F" w:rsidRPr="00B12380" w:rsidTr="00445411">
        <w:tc>
          <w:tcPr>
            <w:tcW w:w="959" w:type="dxa"/>
            <w:vAlign w:val="center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0" w:type="dxa"/>
            <w:vAlign w:val="center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AC6642"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</w:tr>
      <w:tr w:rsidR="00B15633" w:rsidRPr="00B12380" w:rsidTr="00445411">
        <w:trPr>
          <w:trHeight w:val="394"/>
        </w:trPr>
        <w:tc>
          <w:tcPr>
            <w:tcW w:w="959" w:type="dxa"/>
          </w:tcPr>
          <w:p w:rsidR="00B15633" w:rsidRPr="00B12380" w:rsidRDefault="00B15633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15633" w:rsidRPr="00B12380" w:rsidRDefault="00B15633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 в курс</w:t>
            </w:r>
            <w:r w:rsidRPr="00B1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«Основы финансовой грамотности».</w:t>
            </w:r>
          </w:p>
        </w:tc>
        <w:tc>
          <w:tcPr>
            <w:tcW w:w="1559" w:type="dxa"/>
          </w:tcPr>
          <w:p w:rsidR="00B15633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rPr>
          <w:trHeight w:val="263"/>
        </w:trPr>
        <w:tc>
          <w:tcPr>
            <w:tcW w:w="10598" w:type="dxa"/>
            <w:gridSpan w:val="3"/>
          </w:tcPr>
          <w:p w:rsidR="00BE5D2F" w:rsidRPr="00B12380" w:rsidRDefault="00B15633" w:rsidP="00B12380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B12380">
              <w:rPr>
                <w:rFonts w:eastAsiaTheme="minorEastAsia"/>
                <w:b/>
                <w:bCs/>
                <w:color w:val="000000"/>
              </w:rPr>
              <w:t>Раздел I. Управление денежными средствами семьи (14 часов)</w:t>
            </w:r>
          </w:p>
        </w:tc>
      </w:tr>
      <w:tr w:rsidR="00B15633" w:rsidRPr="00B12380" w:rsidTr="00445411">
        <w:tc>
          <w:tcPr>
            <w:tcW w:w="10598" w:type="dxa"/>
            <w:gridSpan w:val="3"/>
          </w:tcPr>
          <w:p w:rsidR="00B15633" w:rsidRPr="00B12380" w:rsidRDefault="00B15633" w:rsidP="00B12380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12380">
              <w:rPr>
                <w:rFonts w:eastAsiaTheme="minorEastAsia"/>
                <w:b/>
                <w:bCs/>
                <w:color w:val="000000"/>
              </w:rPr>
              <w:t>Тема 1. Личное финансовое планирование</w:t>
            </w:r>
            <w:r w:rsidR="00021E73" w:rsidRPr="00B12380">
              <w:rPr>
                <w:rFonts w:eastAsiaTheme="minorEastAsia"/>
                <w:b/>
                <w:bCs/>
                <w:color w:val="000000"/>
              </w:rPr>
              <w:t xml:space="preserve"> (2 часа)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B15633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E5D2F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Человеческий капитал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B15633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E5D2F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Как принимать решения?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5633" w:rsidRPr="00B12380" w:rsidTr="00445411">
        <w:tc>
          <w:tcPr>
            <w:tcW w:w="10598" w:type="dxa"/>
            <w:gridSpan w:val="3"/>
          </w:tcPr>
          <w:p w:rsidR="00B15633" w:rsidRPr="00B12380" w:rsidRDefault="00B15633" w:rsidP="00B12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380">
              <w:rPr>
                <w:rStyle w:val="fontstyle01"/>
                <w:b/>
              </w:rPr>
              <w:t>Тема 2. Происхождение денег</w:t>
            </w:r>
            <w:r w:rsidR="00021E73" w:rsidRPr="00B12380">
              <w:rPr>
                <w:rStyle w:val="fontstyle01"/>
                <w:b/>
              </w:rPr>
              <w:t xml:space="preserve"> </w:t>
            </w:r>
            <w:r w:rsidR="00021E73"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E5D2F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Style w:val="fontstyle01"/>
              </w:rPr>
              <w:t>Деньги. История происхождения</w:t>
            </w: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B12380">
              <w:rPr>
                <w:rStyle w:val="fontstyle01"/>
              </w:rPr>
              <w:t>енег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E5D2F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Современные деньги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5633" w:rsidRPr="00B12380" w:rsidTr="00445411">
        <w:trPr>
          <w:trHeight w:val="339"/>
        </w:trPr>
        <w:tc>
          <w:tcPr>
            <w:tcW w:w="10598" w:type="dxa"/>
            <w:gridSpan w:val="3"/>
          </w:tcPr>
          <w:p w:rsidR="00B15633" w:rsidRPr="00B12380" w:rsidRDefault="00B15633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Домашняя бухгалтерия</w:t>
            </w:r>
            <w:r w:rsidR="00021E73"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AC6642" w:rsidRPr="00B12380" w:rsidTr="00445411">
        <w:trPr>
          <w:trHeight w:val="179"/>
        </w:trPr>
        <w:tc>
          <w:tcPr>
            <w:tcW w:w="959" w:type="dxa"/>
          </w:tcPr>
          <w:p w:rsidR="00AC6642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C6642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Понятие Активы и Пассивы</w:t>
            </w:r>
          </w:p>
        </w:tc>
        <w:tc>
          <w:tcPr>
            <w:tcW w:w="1559" w:type="dxa"/>
          </w:tcPr>
          <w:p w:rsidR="00AC6642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C6642" w:rsidRPr="00B12380" w:rsidTr="00445411">
        <w:trPr>
          <w:trHeight w:val="231"/>
        </w:trPr>
        <w:tc>
          <w:tcPr>
            <w:tcW w:w="959" w:type="dxa"/>
          </w:tcPr>
          <w:p w:rsidR="00AC6642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C6642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559" w:type="dxa"/>
          </w:tcPr>
          <w:p w:rsidR="00AC6642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C6642" w:rsidRPr="00B12380" w:rsidTr="00445411">
        <w:tc>
          <w:tcPr>
            <w:tcW w:w="959" w:type="dxa"/>
          </w:tcPr>
          <w:p w:rsidR="00AC6642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C6642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1559" w:type="dxa"/>
          </w:tcPr>
          <w:p w:rsidR="00AC6642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5633" w:rsidRPr="00B12380" w:rsidTr="00445411">
        <w:tc>
          <w:tcPr>
            <w:tcW w:w="10598" w:type="dxa"/>
            <w:gridSpan w:val="3"/>
          </w:tcPr>
          <w:p w:rsidR="00B15633" w:rsidRPr="00B12380" w:rsidRDefault="00B15633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Составление личного финансового плана</w:t>
            </w:r>
            <w:r w:rsidR="00021E73"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AC6642" w:rsidRPr="00B12380" w:rsidTr="00445411">
        <w:tc>
          <w:tcPr>
            <w:tcW w:w="959" w:type="dxa"/>
          </w:tcPr>
          <w:p w:rsidR="00AC6642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C6642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1559" w:type="dxa"/>
          </w:tcPr>
          <w:p w:rsidR="00AC6642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C6642" w:rsidRPr="00B12380" w:rsidTr="00445411">
        <w:tc>
          <w:tcPr>
            <w:tcW w:w="959" w:type="dxa"/>
          </w:tcPr>
          <w:p w:rsidR="00AC6642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C6642" w:rsidRPr="00B12380" w:rsidRDefault="00B15633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Стратегия и способы достижения финансовых целей</w:t>
            </w:r>
          </w:p>
        </w:tc>
        <w:tc>
          <w:tcPr>
            <w:tcW w:w="1559" w:type="dxa"/>
          </w:tcPr>
          <w:p w:rsidR="00AC6642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10598" w:type="dxa"/>
            <w:gridSpan w:val="3"/>
          </w:tcPr>
          <w:p w:rsidR="00BE5D2F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Рациональное поведение потребителя</w:t>
            </w:r>
            <w:r w:rsidR="00021E73"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21E73"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 часа)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E5D2F" w:rsidRPr="00B12380" w:rsidRDefault="00FD4A8E" w:rsidP="00B1238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Кто такой потребитель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E5D2F" w:rsidRPr="00B12380" w:rsidRDefault="00FD4A8E" w:rsidP="00B1238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 xml:space="preserve">Закон «О Защите прав потребителя 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BE5D2F" w:rsidRPr="00B12380" w:rsidRDefault="00FD4A8E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Style w:val="fontstyle01"/>
              </w:rPr>
              <w:t>Алгоритм действий потребителя при</w:t>
            </w: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B12380">
              <w:rPr>
                <w:rStyle w:val="fontstyle01"/>
              </w:rPr>
              <w:t>арушении их прав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4A8E" w:rsidRPr="00B12380" w:rsidTr="00445411">
        <w:tc>
          <w:tcPr>
            <w:tcW w:w="10598" w:type="dxa"/>
            <w:gridSpan w:val="3"/>
          </w:tcPr>
          <w:p w:rsidR="00FD4A8E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и защита проектных работ</w:t>
            </w:r>
            <w:r w:rsidR="00021E73"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21E73"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FD4A8E" w:rsidRPr="00B12380" w:rsidTr="00445411">
        <w:tc>
          <w:tcPr>
            <w:tcW w:w="959" w:type="dxa"/>
            <w:vAlign w:val="center"/>
          </w:tcPr>
          <w:p w:rsidR="00FD4A8E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080" w:type="dxa"/>
          </w:tcPr>
          <w:p w:rsidR="00AB1F6B" w:rsidRPr="00B12380" w:rsidRDefault="00FD4A8E" w:rsidP="00B12380">
            <w:pPr>
              <w:rPr>
                <w:rStyle w:val="fontstyle01"/>
              </w:rPr>
            </w:pPr>
            <w:r w:rsidRPr="00B12380">
              <w:rPr>
                <w:rStyle w:val="fontstyle01"/>
              </w:rPr>
              <w:t>Темы мини-проектов:</w:t>
            </w:r>
          </w:p>
          <w:p w:rsidR="00AB1F6B" w:rsidRPr="00B12380" w:rsidRDefault="00FD4A8E" w:rsidP="00B12380">
            <w:pPr>
              <w:rPr>
                <w:rStyle w:val="fontstyle01"/>
              </w:rPr>
            </w:pPr>
            <w:r w:rsidRPr="00B12380">
              <w:rPr>
                <w:rStyle w:val="fontstyle01"/>
              </w:rPr>
              <w:t>«История происхождения денег</w:t>
            </w:r>
            <w:r w:rsidR="00BF3EAE" w:rsidRPr="00B12380">
              <w:rPr>
                <w:rStyle w:val="fontstyle01"/>
              </w:rPr>
              <w:t>»;</w:t>
            </w:r>
            <w:r w:rsidR="00AB1F6B" w:rsidRPr="00B12380">
              <w:rPr>
                <w:rStyle w:val="fontstyle01"/>
              </w:rPr>
              <w:t xml:space="preserve"> </w:t>
            </w:r>
          </w:p>
          <w:p w:rsidR="00FD4A8E" w:rsidRPr="00B12380" w:rsidRDefault="00FD4A8E" w:rsidP="00B12380">
            <w:pPr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Style w:val="fontstyle01"/>
              </w:rPr>
              <w:t xml:space="preserve">«Защита прав потребителя </w:t>
            </w:r>
            <w:r w:rsidR="00BF3EAE" w:rsidRPr="00B12380">
              <w:rPr>
                <w:rStyle w:val="fontstyle01"/>
              </w:rPr>
              <w:t>финансовых услуг»;</w:t>
            </w:r>
            <w:r w:rsidR="00773607">
              <w:rPr>
                <w:rStyle w:val="fontstyle01"/>
              </w:rPr>
              <w:t xml:space="preserve"> </w:t>
            </w:r>
            <w:r w:rsidRPr="00B12380">
              <w:rPr>
                <w:rStyle w:val="fontstyle01"/>
              </w:rPr>
              <w:t xml:space="preserve">«Долгосрочный личный </w:t>
            </w:r>
            <w:r w:rsidR="00BF3EAE" w:rsidRPr="00B12380">
              <w:rPr>
                <w:rStyle w:val="fontstyle01"/>
              </w:rPr>
              <w:t>финансовый план».</w:t>
            </w:r>
          </w:p>
        </w:tc>
        <w:tc>
          <w:tcPr>
            <w:tcW w:w="1559" w:type="dxa"/>
            <w:vAlign w:val="center"/>
          </w:tcPr>
          <w:p w:rsidR="00FD4A8E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A8E" w:rsidRPr="00B12380" w:rsidTr="00445411">
        <w:tc>
          <w:tcPr>
            <w:tcW w:w="10598" w:type="dxa"/>
            <w:gridSpan w:val="3"/>
          </w:tcPr>
          <w:p w:rsidR="00FD4A8E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II. Семья и финансовые организации: как сотрудничать без проблем (17 часов)</w:t>
            </w:r>
          </w:p>
        </w:tc>
      </w:tr>
      <w:tr w:rsidR="00FD4A8E" w:rsidRPr="00B12380" w:rsidTr="00445411">
        <w:trPr>
          <w:trHeight w:val="198"/>
        </w:trPr>
        <w:tc>
          <w:tcPr>
            <w:tcW w:w="9039" w:type="dxa"/>
            <w:gridSpan w:val="2"/>
          </w:tcPr>
          <w:p w:rsidR="00FD4A8E" w:rsidRPr="00B12380" w:rsidRDefault="00FD4A8E" w:rsidP="00B123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2380">
              <w:rPr>
                <w:rFonts w:ascii="Times New Roman" w:hAnsi="Times New Roman" w:cs="Times New Roman"/>
                <w:b/>
                <w:bCs/>
              </w:rPr>
              <w:t>Тема 6.  Депозит</w:t>
            </w:r>
            <w:r w:rsidR="00BF3EAE" w:rsidRPr="00B12380">
              <w:rPr>
                <w:rFonts w:ascii="Times New Roman" w:hAnsi="Times New Roman" w:cs="Times New Roman"/>
                <w:b/>
                <w:bCs/>
              </w:rPr>
              <w:t xml:space="preserve"> (11 часов)</w:t>
            </w:r>
          </w:p>
        </w:tc>
        <w:tc>
          <w:tcPr>
            <w:tcW w:w="1559" w:type="dxa"/>
          </w:tcPr>
          <w:p w:rsidR="00FD4A8E" w:rsidRPr="00B12380" w:rsidRDefault="00FD4A8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BE5D2F" w:rsidRPr="00B12380" w:rsidRDefault="00FD4A8E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Накопление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BE5D2F" w:rsidRPr="00B12380" w:rsidRDefault="00FD4A8E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BE5D2F" w:rsidRPr="00B12380" w:rsidRDefault="00FD4A8E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 xml:space="preserve">Как рассчитать «свою» инфляцию? 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B12380">
        <w:trPr>
          <w:trHeight w:val="130"/>
        </w:trPr>
        <w:tc>
          <w:tcPr>
            <w:tcW w:w="959" w:type="dxa"/>
          </w:tcPr>
          <w:p w:rsidR="00BE5D2F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BE5D2F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BE5D2F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Депозит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19E5" w:rsidRPr="00B12380" w:rsidTr="00445411">
        <w:tc>
          <w:tcPr>
            <w:tcW w:w="959" w:type="dxa"/>
          </w:tcPr>
          <w:p w:rsidR="000D19E5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0D19E5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Изучаем депозитный договор</w:t>
            </w:r>
          </w:p>
        </w:tc>
        <w:tc>
          <w:tcPr>
            <w:tcW w:w="1559" w:type="dxa"/>
          </w:tcPr>
          <w:p w:rsidR="000D19E5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19E5" w:rsidRPr="00B12380" w:rsidTr="00445411">
        <w:tc>
          <w:tcPr>
            <w:tcW w:w="959" w:type="dxa"/>
          </w:tcPr>
          <w:p w:rsidR="000D19E5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0D19E5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Роль депозита в финансовом плане</w:t>
            </w:r>
          </w:p>
        </w:tc>
        <w:tc>
          <w:tcPr>
            <w:tcW w:w="1559" w:type="dxa"/>
          </w:tcPr>
          <w:p w:rsidR="000D19E5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19E5" w:rsidRPr="00B12380" w:rsidTr="00445411">
        <w:tc>
          <w:tcPr>
            <w:tcW w:w="959" w:type="dxa"/>
          </w:tcPr>
          <w:p w:rsidR="000D19E5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0D19E5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 xml:space="preserve">Условия депозита </w:t>
            </w:r>
          </w:p>
        </w:tc>
        <w:tc>
          <w:tcPr>
            <w:tcW w:w="1559" w:type="dxa"/>
          </w:tcPr>
          <w:p w:rsidR="000D19E5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19E5" w:rsidRPr="00B12380" w:rsidTr="00445411">
        <w:tc>
          <w:tcPr>
            <w:tcW w:w="959" w:type="dxa"/>
          </w:tcPr>
          <w:p w:rsidR="000D19E5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0D19E5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Валюта</w:t>
            </w:r>
          </w:p>
        </w:tc>
        <w:tc>
          <w:tcPr>
            <w:tcW w:w="1559" w:type="dxa"/>
          </w:tcPr>
          <w:p w:rsidR="000D19E5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19E5" w:rsidRPr="00B12380" w:rsidTr="00445411">
        <w:tc>
          <w:tcPr>
            <w:tcW w:w="959" w:type="dxa"/>
          </w:tcPr>
          <w:p w:rsidR="000D19E5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0D19E5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Потеря финансовых документов</w:t>
            </w:r>
          </w:p>
        </w:tc>
        <w:tc>
          <w:tcPr>
            <w:tcW w:w="1559" w:type="dxa"/>
          </w:tcPr>
          <w:p w:rsidR="000D19E5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19E5" w:rsidRPr="00B12380" w:rsidTr="00445411">
        <w:tc>
          <w:tcPr>
            <w:tcW w:w="959" w:type="dxa"/>
          </w:tcPr>
          <w:p w:rsidR="000D19E5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0D19E5" w:rsidRPr="00B12380" w:rsidRDefault="000D19E5" w:rsidP="00B12380">
            <w:pPr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sz w:val="24"/>
                <w:szCs w:val="24"/>
              </w:rPr>
              <w:t>Риски при использовании банковских вкладов</w:t>
            </w:r>
          </w:p>
        </w:tc>
        <w:tc>
          <w:tcPr>
            <w:tcW w:w="1559" w:type="dxa"/>
          </w:tcPr>
          <w:p w:rsidR="000D19E5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19E5" w:rsidRPr="00B12380" w:rsidTr="00445411">
        <w:tc>
          <w:tcPr>
            <w:tcW w:w="10598" w:type="dxa"/>
            <w:gridSpan w:val="3"/>
          </w:tcPr>
          <w:p w:rsidR="000D19E5" w:rsidRPr="00B12380" w:rsidRDefault="000D19E5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bCs/>
                <w:sz w:val="24"/>
                <w:szCs w:val="24"/>
              </w:rPr>
              <w:t>Тема 7. Расчетно-кассовые операции</w:t>
            </w:r>
            <w:r w:rsidR="00BF3EAE" w:rsidRPr="00B123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BE5D2F" w:rsidRPr="00B12380" w:rsidRDefault="00BF3EAE" w:rsidP="00B12380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380">
              <w:rPr>
                <w:rFonts w:ascii="Times New Roman" w:eastAsia="Times New Roman" w:hAnsi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BE5D2F" w:rsidRPr="00B12380" w:rsidRDefault="00BF3EAE" w:rsidP="00B12380">
            <w:pPr>
              <w:pStyle w:val="Default"/>
              <w:rPr>
                <w:rFonts w:ascii="Times New Roman" w:hAnsi="Times New Roman" w:cs="Times New Roman"/>
              </w:rPr>
            </w:pPr>
            <w:r w:rsidRPr="00B12380">
              <w:rPr>
                <w:rFonts w:ascii="Times New Roman" w:hAnsi="Times New Roman" w:cs="Times New Roman"/>
              </w:rPr>
              <w:t>Банкомат. Правила пользования банкоматом.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E5D2F" w:rsidRPr="00B12380" w:rsidTr="00445411">
        <w:tc>
          <w:tcPr>
            <w:tcW w:w="959" w:type="dxa"/>
          </w:tcPr>
          <w:p w:rsidR="00BE5D2F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BE5D2F" w:rsidRPr="00B12380" w:rsidRDefault="00BF3EAE" w:rsidP="00B12380">
            <w:pPr>
              <w:pStyle w:val="Default"/>
              <w:rPr>
                <w:rFonts w:ascii="Times New Roman" w:hAnsi="Times New Roman" w:cs="Times New Roman"/>
              </w:rPr>
            </w:pPr>
            <w:r w:rsidRPr="00B12380">
              <w:rPr>
                <w:rFonts w:ascii="Times New Roman" w:hAnsi="Times New Roman" w:cs="Times New Roman"/>
              </w:rPr>
              <w:t>Денежный перевод</w:t>
            </w:r>
          </w:p>
        </w:tc>
        <w:tc>
          <w:tcPr>
            <w:tcW w:w="1559" w:type="dxa"/>
          </w:tcPr>
          <w:p w:rsidR="00BE5D2F" w:rsidRPr="00B12380" w:rsidRDefault="00BE5D2F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3EAE" w:rsidRPr="00B12380" w:rsidTr="00B12380">
        <w:trPr>
          <w:trHeight w:val="167"/>
        </w:trPr>
        <w:tc>
          <w:tcPr>
            <w:tcW w:w="959" w:type="dxa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BF3EAE" w:rsidRPr="00B12380" w:rsidRDefault="00BF3EAE" w:rsidP="00B12380">
            <w:pPr>
              <w:pStyle w:val="Default"/>
              <w:rPr>
                <w:rFonts w:ascii="Times New Roman" w:hAnsi="Times New Roman" w:cs="Times New Roman"/>
              </w:rPr>
            </w:pPr>
            <w:r w:rsidRPr="00B12380">
              <w:rPr>
                <w:rFonts w:ascii="Times New Roman" w:hAnsi="Times New Roman" w:cs="Times New Roman"/>
              </w:rPr>
              <w:t>Мобильный банкинг</w:t>
            </w:r>
          </w:p>
        </w:tc>
        <w:tc>
          <w:tcPr>
            <w:tcW w:w="1559" w:type="dxa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3EAE" w:rsidRPr="00B12380" w:rsidTr="00445411">
        <w:tc>
          <w:tcPr>
            <w:tcW w:w="10598" w:type="dxa"/>
            <w:gridSpan w:val="3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и защита проектных работ</w:t>
            </w:r>
            <w:r w:rsidR="00021E73" w:rsidRPr="00B12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BF3EAE" w:rsidRPr="00B12380" w:rsidTr="00445411">
        <w:tc>
          <w:tcPr>
            <w:tcW w:w="959" w:type="dxa"/>
            <w:vAlign w:val="center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8080" w:type="dxa"/>
          </w:tcPr>
          <w:p w:rsidR="00BF3EAE" w:rsidRPr="00B12380" w:rsidRDefault="00BF3EAE" w:rsidP="00B12380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Style w:val="fontstyle01"/>
              </w:rPr>
              <w:t>Темы мини-</w:t>
            </w:r>
            <w:proofErr w:type="gramStart"/>
            <w:r w:rsidRPr="00B12380">
              <w:rPr>
                <w:rStyle w:val="fontstyle01"/>
              </w:rPr>
              <w:t>проектов:  «</w:t>
            </w:r>
            <w:proofErr w:type="gramEnd"/>
            <w:r w:rsidRPr="00B12380">
              <w:rPr>
                <w:rStyle w:val="fontstyle01"/>
              </w:rPr>
              <w:t>Планирование сбережений как</w:t>
            </w: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B12380">
              <w:rPr>
                <w:rStyle w:val="fontstyle01"/>
              </w:rPr>
              <w:t>дного из способов достижения финансовых целей»;</w:t>
            </w:r>
          </w:p>
          <w:p w:rsidR="00BF3EAE" w:rsidRPr="00B12380" w:rsidRDefault="00BF3EAE" w:rsidP="00B12380">
            <w:pPr>
              <w:ind w:firstLine="459"/>
              <w:jc w:val="both"/>
              <w:rPr>
                <w:rStyle w:val="fontstyle01"/>
              </w:rPr>
            </w:pPr>
            <w:r w:rsidRPr="00B12380">
              <w:rPr>
                <w:rStyle w:val="fontstyle01"/>
              </w:rPr>
              <w:t>«Сравнительный анализ финансовых организаций для осуществления выбора сберегательных депозитов на основе полученных критериев (процентных ставок, способов начисления процентов и других условий)»;</w:t>
            </w:r>
          </w:p>
          <w:p w:rsidR="00BF3EAE" w:rsidRPr="00B12380" w:rsidRDefault="00BF3EAE" w:rsidP="00B1238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380">
              <w:rPr>
                <w:rStyle w:val="fontstyle01"/>
              </w:rPr>
              <w:t xml:space="preserve"> «Анализ возможностей интернет - банкинга для решения текущих и перспективных финансовых задач».</w:t>
            </w:r>
          </w:p>
        </w:tc>
        <w:tc>
          <w:tcPr>
            <w:tcW w:w="1559" w:type="dxa"/>
            <w:vAlign w:val="center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F3EAE" w:rsidRPr="00B12380" w:rsidTr="00445411">
        <w:tc>
          <w:tcPr>
            <w:tcW w:w="10598" w:type="dxa"/>
            <w:gridSpan w:val="3"/>
            <w:vAlign w:val="center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380">
              <w:rPr>
                <w:rStyle w:val="fontstyle01"/>
                <w:b/>
              </w:rPr>
              <w:t>Итоговое повторение и обобщение (2 часа)</w:t>
            </w:r>
          </w:p>
        </w:tc>
      </w:tr>
      <w:tr w:rsidR="00BF3EAE" w:rsidRPr="00B12380" w:rsidTr="00445411">
        <w:tc>
          <w:tcPr>
            <w:tcW w:w="959" w:type="dxa"/>
            <w:vAlign w:val="center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8080" w:type="dxa"/>
          </w:tcPr>
          <w:p w:rsidR="00BF3EAE" w:rsidRPr="00B12380" w:rsidRDefault="00BF3EAE" w:rsidP="00B12380">
            <w:pPr>
              <w:jc w:val="both"/>
              <w:rPr>
                <w:rStyle w:val="fontstyle01"/>
                <w:color w:val="auto"/>
              </w:rPr>
            </w:pPr>
            <w:r w:rsidRPr="00B12380">
              <w:rPr>
                <w:rStyle w:val="fontstyle01"/>
              </w:rPr>
              <w:t>Практическая работа: «Уровень моей финансовой грамотности»</w:t>
            </w:r>
          </w:p>
        </w:tc>
        <w:tc>
          <w:tcPr>
            <w:tcW w:w="1559" w:type="dxa"/>
            <w:vAlign w:val="center"/>
          </w:tcPr>
          <w:p w:rsidR="00BF3EAE" w:rsidRPr="00B12380" w:rsidRDefault="00BF3EAE" w:rsidP="00B1238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05248" w:rsidRPr="00773912" w:rsidRDefault="00445411" w:rsidP="00E052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 xml:space="preserve">Календарно -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т</w:t>
      </w:r>
      <w:r w:rsidR="00E05248" w:rsidRPr="00773912">
        <w:rPr>
          <w:rFonts w:ascii="Times New Roman" w:eastAsia="Times New Roman" w:hAnsi="Times New Roman" w:cs="Times New Roman"/>
          <w:b/>
          <w:bCs/>
          <w:sz w:val="28"/>
          <w:szCs w:val="26"/>
        </w:rPr>
        <w:t>ематическое  планирование</w:t>
      </w:r>
      <w:proofErr w:type="gramEnd"/>
      <w:r w:rsidR="00E05248" w:rsidRPr="00773912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</w:p>
    <w:p w:rsidR="00E05248" w:rsidRPr="00773912" w:rsidRDefault="00E05248" w:rsidP="00E052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773912">
        <w:rPr>
          <w:rFonts w:ascii="Times New Roman" w:eastAsia="Times New Roman" w:hAnsi="Times New Roman" w:cs="Times New Roman"/>
          <w:b/>
          <w:bCs/>
          <w:sz w:val="28"/>
          <w:szCs w:val="26"/>
        </w:rPr>
        <w:t>9 класс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559"/>
      </w:tblGrid>
      <w:tr w:rsidR="00E05248" w:rsidRPr="00AB1F6B" w:rsidTr="00FE5CC6">
        <w:tc>
          <w:tcPr>
            <w:tcW w:w="959" w:type="dxa"/>
            <w:vAlign w:val="center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796" w:type="dxa"/>
            <w:vAlign w:val="center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center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К-во часов</w:t>
            </w:r>
          </w:p>
        </w:tc>
      </w:tr>
      <w:tr w:rsidR="00E05248" w:rsidRPr="00AB1F6B" w:rsidTr="00FE5CC6">
        <w:trPr>
          <w:trHeight w:val="181"/>
        </w:trPr>
        <w:tc>
          <w:tcPr>
            <w:tcW w:w="10314" w:type="dxa"/>
            <w:gridSpan w:val="3"/>
          </w:tcPr>
          <w:p w:rsidR="00E05248" w:rsidRPr="00AB1F6B" w:rsidRDefault="00E05248" w:rsidP="00AB1F6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AB1F6B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Раздел I. Семья и финансовые организации: </w:t>
            </w:r>
          </w:p>
          <w:p w:rsidR="00E05248" w:rsidRPr="00AB1F6B" w:rsidRDefault="00E05248" w:rsidP="00AB1F6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AB1F6B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как сотрудничать без проблем (14 часов)</w:t>
            </w:r>
          </w:p>
        </w:tc>
      </w:tr>
      <w:tr w:rsidR="00E05248" w:rsidRPr="00AB1F6B" w:rsidTr="00FE5CC6">
        <w:trPr>
          <w:trHeight w:val="181"/>
        </w:trPr>
        <w:tc>
          <w:tcPr>
            <w:tcW w:w="8755" w:type="dxa"/>
            <w:gridSpan w:val="2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Тема 1. Кредит (4 часа)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5248" w:rsidRPr="00AB1F6B" w:rsidTr="00E05248">
        <w:trPr>
          <w:trHeight w:val="225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Кредит. Основные виды кредита.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Основные характеристики кредита.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263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Преимущества и недостатки займов.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Кредитная карта.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FE5CC6">
        <w:trPr>
          <w:trHeight w:val="181"/>
        </w:trPr>
        <w:tc>
          <w:tcPr>
            <w:tcW w:w="8755" w:type="dxa"/>
            <w:gridSpan w:val="2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Тема 2. Страхование</w:t>
            </w:r>
            <w:r w:rsidR="00FE5CC6" w:rsidRPr="00AB1F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(5 часов)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Что такое страхование.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Виды страхования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Условия страхования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Особые случаи страхования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Алгоритм действий при наступлении страховых случаев.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FE5CC6">
        <w:trPr>
          <w:trHeight w:val="181"/>
        </w:trPr>
        <w:tc>
          <w:tcPr>
            <w:tcW w:w="8755" w:type="dxa"/>
            <w:gridSpan w:val="2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1F6B">
              <w:rPr>
                <w:rStyle w:val="fontstyle01"/>
                <w:b/>
                <w:sz w:val="26"/>
                <w:szCs w:val="26"/>
              </w:rPr>
              <w:t>Тема 3. Риски в мире денег. Финансовые махинации</w:t>
            </w:r>
            <w:r w:rsidR="00FE5CC6" w:rsidRPr="00AB1F6B">
              <w:rPr>
                <w:rStyle w:val="fontstyle01"/>
                <w:b/>
                <w:sz w:val="26"/>
                <w:szCs w:val="26"/>
              </w:rPr>
              <w:t>. (5 часов)</w:t>
            </w:r>
          </w:p>
        </w:tc>
        <w:tc>
          <w:tcPr>
            <w:tcW w:w="1559" w:type="dxa"/>
          </w:tcPr>
          <w:p w:rsidR="00E05248" w:rsidRPr="00AB1F6B" w:rsidRDefault="00E05248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Махинации с банковскими картами.</w:t>
            </w:r>
          </w:p>
        </w:tc>
        <w:tc>
          <w:tcPr>
            <w:tcW w:w="15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353"/>
        </w:trPr>
        <w:tc>
          <w:tcPr>
            <w:tcW w:w="9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Типичные махинации с кредитами.</w:t>
            </w:r>
          </w:p>
        </w:tc>
        <w:tc>
          <w:tcPr>
            <w:tcW w:w="15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796" w:type="dxa"/>
          </w:tcPr>
          <w:p w:rsidR="00E05248" w:rsidRPr="00AB1F6B" w:rsidRDefault="00E05248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Мошенничество при операциях с наличными</w:t>
            </w:r>
          </w:p>
        </w:tc>
        <w:tc>
          <w:tcPr>
            <w:tcW w:w="15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E05248">
        <w:trPr>
          <w:trHeight w:val="181"/>
        </w:trPr>
        <w:tc>
          <w:tcPr>
            <w:tcW w:w="9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13-14</w:t>
            </w:r>
          </w:p>
        </w:tc>
        <w:tc>
          <w:tcPr>
            <w:tcW w:w="7796" w:type="dxa"/>
          </w:tcPr>
          <w:p w:rsidR="00E05248" w:rsidRPr="00AB1F6B" w:rsidRDefault="00FE5CC6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Практикум «Заключаем договор». Защита проектных работ</w:t>
            </w:r>
          </w:p>
        </w:tc>
        <w:tc>
          <w:tcPr>
            <w:tcW w:w="15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FE5CC6" w:rsidRPr="00AB1F6B" w:rsidTr="00FE5CC6">
        <w:trPr>
          <w:trHeight w:val="181"/>
        </w:trPr>
        <w:tc>
          <w:tcPr>
            <w:tcW w:w="10314" w:type="dxa"/>
            <w:gridSpan w:val="3"/>
          </w:tcPr>
          <w:p w:rsidR="00FE5CC6" w:rsidRPr="00AB1F6B" w:rsidRDefault="00FE5CC6" w:rsidP="00AB1F6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AB1F6B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Раздел II. Человек и государство: как они взаимодействуют (9 часов)</w:t>
            </w:r>
          </w:p>
        </w:tc>
      </w:tr>
      <w:tr w:rsidR="00FE5CC6" w:rsidRPr="00AB1F6B" w:rsidTr="0099292B">
        <w:trPr>
          <w:trHeight w:val="181"/>
        </w:trPr>
        <w:tc>
          <w:tcPr>
            <w:tcW w:w="8755" w:type="dxa"/>
            <w:gridSpan w:val="2"/>
          </w:tcPr>
          <w:p w:rsidR="00FE5CC6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Тема 4. Налоги и их роль в жизни семьи (3 часа)</w:t>
            </w:r>
          </w:p>
        </w:tc>
        <w:tc>
          <w:tcPr>
            <w:tcW w:w="1559" w:type="dxa"/>
            <w:vAlign w:val="center"/>
          </w:tcPr>
          <w:p w:rsidR="00FE5CC6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99292B">
        <w:trPr>
          <w:trHeight w:val="181"/>
        </w:trPr>
        <w:tc>
          <w:tcPr>
            <w:tcW w:w="9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796" w:type="dxa"/>
          </w:tcPr>
          <w:p w:rsidR="00E05248" w:rsidRPr="00AB1F6B" w:rsidRDefault="00FE5CC6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Налоги и их роль.</w:t>
            </w:r>
          </w:p>
        </w:tc>
        <w:tc>
          <w:tcPr>
            <w:tcW w:w="1559" w:type="dxa"/>
            <w:vAlign w:val="center"/>
          </w:tcPr>
          <w:p w:rsidR="00E05248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99292B">
        <w:trPr>
          <w:trHeight w:val="181"/>
        </w:trPr>
        <w:tc>
          <w:tcPr>
            <w:tcW w:w="9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796" w:type="dxa"/>
          </w:tcPr>
          <w:p w:rsidR="00E05248" w:rsidRPr="00AB1F6B" w:rsidRDefault="00FE5CC6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Виды налогов.</w:t>
            </w:r>
          </w:p>
        </w:tc>
        <w:tc>
          <w:tcPr>
            <w:tcW w:w="1559" w:type="dxa"/>
            <w:vAlign w:val="center"/>
          </w:tcPr>
          <w:p w:rsidR="00E05248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5248" w:rsidRPr="00AB1F6B" w:rsidTr="0099292B">
        <w:trPr>
          <w:trHeight w:val="181"/>
        </w:trPr>
        <w:tc>
          <w:tcPr>
            <w:tcW w:w="959" w:type="dxa"/>
          </w:tcPr>
          <w:p w:rsidR="00E05248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796" w:type="dxa"/>
          </w:tcPr>
          <w:p w:rsidR="00E05248" w:rsidRPr="00AB1F6B" w:rsidRDefault="00FE5CC6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Практикум «Заполнение налоговой декларации».</w:t>
            </w:r>
          </w:p>
        </w:tc>
        <w:tc>
          <w:tcPr>
            <w:tcW w:w="1559" w:type="dxa"/>
            <w:vAlign w:val="center"/>
          </w:tcPr>
          <w:p w:rsidR="00E05248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FE5CC6" w:rsidRPr="00AB1F6B" w:rsidTr="0099292B">
        <w:trPr>
          <w:trHeight w:val="181"/>
        </w:trPr>
        <w:tc>
          <w:tcPr>
            <w:tcW w:w="8755" w:type="dxa"/>
            <w:gridSpan w:val="2"/>
          </w:tcPr>
          <w:p w:rsidR="00FE5CC6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Тема 5. Пенсионное обеспечение и фин</w:t>
            </w:r>
            <w:r w:rsidR="008F223F" w:rsidRPr="00AB1F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ансовое благополучие в старости (4 часа)</w:t>
            </w:r>
          </w:p>
        </w:tc>
        <w:tc>
          <w:tcPr>
            <w:tcW w:w="1559" w:type="dxa"/>
            <w:vAlign w:val="center"/>
          </w:tcPr>
          <w:p w:rsidR="00FE5CC6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FE5CC6" w:rsidRPr="00AB1F6B" w:rsidTr="0099292B">
        <w:trPr>
          <w:trHeight w:val="181"/>
        </w:trPr>
        <w:tc>
          <w:tcPr>
            <w:tcW w:w="9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796" w:type="dxa"/>
          </w:tcPr>
          <w:p w:rsidR="00FE5CC6" w:rsidRPr="00AB1F6B" w:rsidRDefault="00FE5CC6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Что такое пенсия, и какой она бывает?</w:t>
            </w:r>
          </w:p>
        </w:tc>
        <w:tc>
          <w:tcPr>
            <w:tcW w:w="15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FE5CC6" w:rsidRPr="00AB1F6B" w:rsidTr="0099292B">
        <w:trPr>
          <w:trHeight w:val="181"/>
        </w:trPr>
        <w:tc>
          <w:tcPr>
            <w:tcW w:w="9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796" w:type="dxa"/>
          </w:tcPr>
          <w:p w:rsidR="00FE5CC6" w:rsidRPr="00AB1F6B" w:rsidRDefault="00FE5CC6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Как менялась пенсионная система в СССР и России.</w:t>
            </w:r>
          </w:p>
        </w:tc>
        <w:tc>
          <w:tcPr>
            <w:tcW w:w="15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FE5CC6" w:rsidRPr="00AB1F6B" w:rsidTr="0099292B">
        <w:trPr>
          <w:trHeight w:val="181"/>
        </w:trPr>
        <w:tc>
          <w:tcPr>
            <w:tcW w:w="9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796" w:type="dxa"/>
          </w:tcPr>
          <w:p w:rsidR="00FE5CC6" w:rsidRPr="00AB1F6B" w:rsidRDefault="00FE5CC6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Как устроена государственная</w:t>
            </w:r>
            <w:r w:rsidR="008F223F" w:rsidRPr="00AB1F6B">
              <w:rPr>
                <w:rStyle w:val="fontstyle01"/>
                <w:sz w:val="26"/>
                <w:szCs w:val="26"/>
              </w:rPr>
              <w:t xml:space="preserve"> </w:t>
            </w:r>
            <w:r w:rsidRPr="00AB1F6B">
              <w:rPr>
                <w:rStyle w:val="fontstyle01"/>
                <w:sz w:val="26"/>
                <w:szCs w:val="26"/>
              </w:rPr>
              <w:t>пенсионная система в</w:t>
            </w:r>
            <w:r w:rsidR="008F223F" w:rsidRPr="00AB1F6B">
              <w:rPr>
                <w:rStyle w:val="fontstyle01"/>
                <w:sz w:val="26"/>
                <w:szCs w:val="26"/>
              </w:rPr>
              <w:t xml:space="preserve"> </w:t>
            </w:r>
            <w:r w:rsidRPr="00AB1F6B">
              <w:rPr>
                <w:rStyle w:val="fontstyle01"/>
                <w:sz w:val="26"/>
                <w:szCs w:val="26"/>
              </w:rPr>
              <w:t>современной России</w:t>
            </w:r>
          </w:p>
        </w:tc>
        <w:tc>
          <w:tcPr>
            <w:tcW w:w="15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FE5CC6" w:rsidRPr="00AB1F6B" w:rsidTr="0099292B">
        <w:trPr>
          <w:trHeight w:val="181"/>
        </w:trPr>
        <w:tc>
          <w:tcPr>
            <w:tcW w:w="9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796" w:type="dxa"/>
          </w:tcPr>
          <w:p w:rsidR="00FE5CC6" w:rsidRPr="00AB1F6B" w:rsidRDefault="008F223F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Моя будущая пенсия: как накопить и приумножить сбережения</w:t>
            </w:r>
          </w:p>
        </w:tc>
        <w:tc>
          <w:tcPr>
            <w:tcW w:w="15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223F" w:rsidRPr="00AB1F6B" w:rsidTr="0099292B">
        <w:trPr>
          <w:trHeight w:val="181"/>
        </w:trPr>
        <w:tc>
          <w:tcPr>
            <w:tcW w:w="8755" w:type="dxa"/>
            <w:gridSpan w:val="2"/>
          </w:tcPr>
          <w:p w:rsidR="008F223F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Style w:val="fontstyle01"/>
                <w:b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Защита мини – проектов (2 часа)</w:t>
            </w:r>
          </w:p>
        </w:tc>
        <w:tc>
          <w:tcPr>
            <w:tcW w:w="1559" w:type="dxa"/>
            <w:vAlign w:val="center"/>
          </w:tcPr>
          <w:p w:rsidR="008F223F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5CC6" w:rsidRPr="00AB1F6B" w:rsidTr="0099292B">
        <w:trPr>
          <w:trHeight w:val="181"/>
        </w:trPr>
        <w:tc>
          <w:tcPr>
            <w:tcW w:w="9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22-23</w:t>
            </w:r>
          </w:p>
        </w:tc>
        <w:tc>
          <w:tcPr>
            <w:tcW w:w="7796" w:type="dxa"/>
          </w:tcPr>
          <w:p w:rsidR="008F223F" w:rsidRPr="00AB1F6B" w:rsidRDefault="008F223F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 xml:space="preserve">Темы мини-проектов: Сравнительный анализ доступных финансовых </w:t>
            </w:r>
            <w:proofErr w:type="gramStart"/>
            <w:r w:rsidRPr="00AB1F6B">
              <w:rPr>
                <w:rStyle w:val="fontstyle01"/>
                <w:sz w:val="26"/>
                <w:szCs w:val="26"/>
              </w:rPr>
              <w:t>инструментов,  используемых</w:t>
            </w:r>
            <w:proofErr w:type="gramEnd"/>
            <w:r w:rsidRPr="00AB1F6B">
              <w:rPr>
                <w:rStyle w:val="fontstyle01"/>
                <w:sz w:val="26"/>
                <w:szCs w:val="26"/>
              </w:rPr>
              <w:t xml:space="preserve"> для формирования пенсионных накоплений.</w:t>
            </w:r>
          </w:p>
        </w:tc>
        <w:tc>
          <w:tcPr>
            <w:tcW w:w="1559" w:type="dxa"/>
            <w:vAlign w:val="center"/>
          </w:tcPr>
          <w:p w:rsidR="00FE5CC6" w:rsidRPr="00AB1F6B" w:rsidRDefault="008F223F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F223F" w:rsidRPr="00AB1F6B" w:rsidTr="00A85C90">
        <w:trPr>
          <w:trHeight w:val="181"/>
        </w:trPr>
        <w:tc>
          <w:tcPr>
            <w:tcW w:w="10314" w:type="dxa"/>
            <w:gridSpan w:val="3"/>
          </w:tcPr>
          <w:p w:rsidR="008F223F" w:rsidRPr="00AB1F6B" w:rsidRDefault="008F223F" w:rsidP="00AB1F6B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AB1F6B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Раздел III. Собственный бизнес: как создать и не потерять (9 часов). </w:t>
            </w:r>
          </w:p>
        </w:tc>
      </w:tr>
      <w:tr w:rsidR="00FE5CC6" w:rsidRPr="00AB1F6B" w:rsidTr="00E05248">
        <w:trPr>
          <w:trHeight w:val="181"/>
        </w:trPr>
        <w:tc>
          <w:tcPr>
            <w:tcW w:w="959" w:type="dxa"/>
          </w:tcPr>
          <w:p w:rsidR="00FE5CC6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796" w:type="dxa"/>
          </w:tcPr>
          <w:p w:rsidR="00FE5CC6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Что такое бизнес?</w:t>
            </w:r>
          </w:p>
        </w:tc>
        <w:tc>
          <w:tcPr>
            <w:tcW w:w="1559" w:type="dxa"/>
          </w:tcPr>
          <w:p w:rsidR="00FE5CC6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223F" w:rsidRPr="00AB1F6B" w:rsidTr="00E05248">
        <w:trPr>
          <w:trHeight w:val="181"/>
        </w:trPr>
        <w:tc>
          <w:tcPr>
            <w:tcW w:w="959" w:type="dxa"/>
          </w:tcPr>
          <w:p w:rsidR="008F223F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796" w:type="dxa"/>
          </w:tcPr>
          <w:p w:rsidR="008F223F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Финансовые риски и бизнес</w:t>
            </w:r>
          </w:p>
        </w:tc>
        <w:tc>
          <w:tcPr>
            <w:tcW w:w="1559" w:type="dxa"/>
          </w:tcPr>
          <w:p w:rsidR="008F223F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223F" w:rsidRPr="00AB1F6B" w:rsidTr="00E05248">
        <w:trPr>
          <w:trHeight w:val="181"/>
        </w:trPr>
        <w:tc>
          <w:tcPr>
            <w:tcW w:w="959" w:type="dxa"/>
          </w:tcPr>
          <w:p w:rsidR="008F223F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796" w:type="dxa"/>
          </w:tcPr>
          <w:p w:rsidR="008F223F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Расходы и доходы в собственном бизнесе</w:t>
            </w:r>
          </w:p>
        </w:tc>
        <w:tc>
          <w:tcPr>
            <w:tcW w:w="1559" w:type="dxa"/>
          </w:tcPr>
          <w:p w:rsidR="008F223F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223F" w:rsidRPr="00AB1F6B" w:rsidTr="00E05248">
        <w:trPr>
          <w:trHeight w:val="181"/>
        </w:trPr>
        <w:tc>
          <w:tcPr>
            <w:tcW w:w="959" w:type="dxa"/>
          </w:tcPr>
          <w:p w:rsidR="008F223F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27-28</w:t>
            </w:r>
          </w:p>
        </w:tc>
        <w:tc>
          <w:tcPr>
            <w:tcW w:w="7796" w:type="dxa"/>
          </w:tcPr>
          <w:p w:rsidR="008F223F" w:rsidRPr="00AB1F6B" w:rsidRDefault="0099292B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Практикум: «Бизнес план: от идеи к деятельности».</w:t>
            </w:r>
          </w:p>
        </w:tc>
        <w:tc>
          <w:tcPr>
            <w:tcW w:w="1559" w:type="dxa"/>
          </w:tcPr>
          <w:p w:rsidR="008F223F" w:rsidRPr="00AB1F6B" w:rsidRDefault="0099292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B1F6B" w:rsidRPr="00AB1F6B" w:rsidTr="00E05248">
        <w:trPr>
          <w:trHeight w:val="181"/>
        </w:trPr>
        <w:tc>
          <w:tcPr>
            <w:tcW w:w="959" w:type="dxa"/>
          </w:tcPr>
          <w:p w:rsidR="00AB1F6B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796" w:type="dxa"/>
          </w:tcPr>
          <w:p w:rsidR="00AB1F6B" w:rsidRPr="00AB1F6B" w:rsidRDefault="00AB1F6B" w:rsidP="00AB1F6B">
            <w:pPr>
              <w:jc w:val="both"/>
              <w:rPr>
                <w:rStyle w:val="fontstyle01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Программа «Ты – предприниматель».</w:t>
            </w:r>
          </w:p>
        </w:tc>
        <w:tc>
          <w:tcPr>
            <w:tcW w:w="1559" w:type="dxa"/>
          </w:tcPr>
          <w:p w:rsidR="00AB1F6B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B1F6B" w:rsidRPr="00AB1F6B" w:rsidTr="00AB1F6B">
        <w:trPr>
          <w:trHeight w:val="181"/>
        </w:trPr>
        <w:tc>
          <w:tcPr>
            <w:tcW w:w="959" w:type="dxa"/>
          </w:tcPr>
          <w:p w:rsidR="00AB1F6B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AB1F6B" w:rsidRPr="00AB1F6B" w:rsidRDefault="00AB1F6B" w:rsidP="00AB1F6B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Интерактивная беседа «Шаги к успеху».</w:t>
            </w:r>
          </w:p>
        </w:tc>
        <w:tc>
          <w:tcPr>
            <w:tcW w:w="1559" w:type="dxa"/>
            <w:vAlign w:val="center"/>
          </w:tcPr>
          <w:p w:rsidR="00AB1F6B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223F" w:rsidRPr="00BF3EAE" w:rsidTr="00AB1F6B">
        <w:trPr>
          <w:trHeight w:val="181"/>
        </w:trPr>
        <w:tc>
          <w:tcPr>
            <w:tcW w:w="959" w:type="dxa"/>
            <w:vAlign w:val="center"/>
          </w:tcPr>
          <w:p w:rsidR="008F223F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31-32</w:t>
            </w:r>
          </w:p>
        </w:tc>
        <w:tc>
          <w:tcPr>
            <w:tcW w:w="7796" w:type="dxa"/>
          </w:tcPr>
          <w:p w:rsidR="008F223F" w:rsidRPr="00AB1F6B" w:rsidRDefault="00AB1F6B" w:rsidP="00AB1F6B">
            <w:pPr>
              <w:jc w:val="both"/>
              <w:rPr>
                <w:rStyle w:val="fontstyle01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Защита мини проектов: «Мир бизнеса. Путь к успеху»</w:t>
            </w:r>
          </w:p>
          <w:p w:rsidR="00AB1F6B" w:rsidRPr="00AB1F6B" w:rsidRDefault="00AB1F6B" w:rsidP="00AB1F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Тема мини-проектов «Я – предприниматель».</w:t>
            </w:r>
          </w:p>
        </w:tc>
        <w:tc>
          <w:tcPr>
            <w:tcW w:w="1559" w:type="dxa"/>
            <w:vAlign w:val="center"/>
          </w:tcPr>
          <w:p w:rsidR="008F223F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B1F6B" w:rsidRPr="00BF3EAE" w:rsidTr="00543633">
        <w:trPr>
          <w:trHeight w:val="181"/>
        </w:trPr>
        <w:tc>
          <w:tcPr>
            <w:tcW w:w="8755" w:type="dxa"/>
            <w:gridSpan w:val="2"/>
          </w:tcPr>
          <w:p w:rsidR="00AB1F6B" w:rsidRPr="00AB1F6B" w:rsidRDefault="00AB1F6B" w:rsidP="00AB1F6B">
            <w:pPr>
              <w:jc w:val="both"/>
              <w:rPr>
                <w:rStyle w:val="fontstyle01"/>
                <w:sz w:val="26"/>
                <w:szCs w:val="26"/>
              </w:rPr>
            </w:pPr>
            <w:r w:rsidRPr="00AB1F6B">
              <w:rPr>
                <w:rStyle w:val="fontstyle01"/>
                <w:b/>
                <w:sz w:val="26"/>
                <w:szCs w:val="26"/>
              </w:rPr>
              <w:t>Итоговое повторение и обобщение (2 часа)</w:t>
            </w:r>
          </w:p>
        </w:tc>
        <w:tc>
          <w:tcPr>
            <w:tcW w:w="1559" w:type="dxa"/>
            <w:vAlign w:val="center"/>
          </w:tcPr>
          <w:p w:rsidR="00AB1F6B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B1F6B" w:rsidRPr="00BF3EAE" w:rsidTr="00AB1F6B">
        <w:trPr>
          <w:trHeight w:val="181"/>
        </w:trPr>
        <w:tc>
          <w:tcPr>
            <w:tcW w:w="959" w:type="dxa"/>
            <w:vAlign w:val="center"/>
          </w:tcPr>
          <w:p w:rsidR="00AB1F6B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33-34</w:t>
            </w:r>
          </w:p>
        </w:tc>
        <w:tc>
          <w:tcPr>
            <w:tcW w:w="7796" w:type="dxa"/>
          </w:tcPr>
          <w:p w:rsidR="00AB1F6B" w:rsidRPr="00AB1F6B" w:rsidRDefault="00AB1F6B" w:rsidP="00AB1F6B">
            <w:pPr>
              <w:jc w:val="both"/>
              <w:rPr>
                <w:rStyle w:val="fontstyle01"/>
                <w:sz w:val="26"/>
                <w:szCs w:val="26"/>
              </w:rPr>
            </w:pPr>
            <w:r w:rsidRPr="00AB1F6B">
              <w:rPr>
                <w:rStyle w:val="fontstyle01"/>
                <w:sz w:val="26"/>
                <w:szCs w:val="26"/>
              </w:rPr>
              <w:t>Практическая работа: «Уровень моей финансовой грамотности»</w:t>
            </w:r>
          </w:p>
        </w:tc>
        <w:tc>
          <w:tcPr>
            <w:tcW w:w="1559" w:type="dxa"/>
            <w:vAlign w:val="center"/>
          </w:tcPr>
          <w:p w:rsidR="00AB1F6B" w:rsidRPr="00AB1F6B" w:rsidRDefault="00AB1F6B" w:rsidP="00AB1F6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4C54B2" w:rsidRDefault="004C54B2" w:rsidP="00773912">
      <w:pPr>
        <w:spacing w:after="0"/>
      </w:pPr>
    </w:p>
    <w:p w:rsidR="004C54B2" w:rsidRDefault="004C54B2">
      <w:r>
        <w:br w:type="page"/>
      </w:r>
    </w:p>
    <w:p w:rsidR="00E05248" w:rsidRDefault="00E05248" w:rsidP="00773912">
      <w:pPr>
        <w:spacing w:after="0"/>
      </w:pPr>
    </w:p>
    <w:sectPr w:rsidR="00E05248" w:rsidSect="00445411"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A7"/>
    <w:rsid w:val="00021E73"/>
    <w:rsid w:val="00046DB6"/>
    <w:rsid w:val="00093FD5"/>
    <w:rsid w:val="000D19E5"/>
    <w:rsid w:val="001019E0"/>
    <w:rsid w:val="00172AD1"/>
    <w:rsid w:val="0019154A"/>
    <w:rsid w:val="001D342A"/>
    <w:rsid w:val="002437E2"/>
    <w:rsid w:val="002D0FCB"/>
    <w:rsid w:val="002D3237"/>
    <w:rsid w:val="003B1098"/>
    <w:rsid w:val="00445411"/>
    <w:rsid w:val="004C54B2"/>
    <w:rsid w:val="004C6E7E"/>
    <w:rsid w:val="006D74DA"/>
    <w:rsid w:val="00773607"/>
    <w:rsid w:val="00773912"/>
    <w:rsid w:val="008C7CFC"/>
    <w:rsid w:val="008F0274"/>
    <w:rsid w:val="008F223F"/>
    <w:rsid w:val="0099292B"/>
    <w:rsid w:val="009D7F98"/>
    <w:rsid w:val="00AB1F6B"/>
    <w:rsid w:val="00AC6642"/>
    <w:rsid w:val="00B12380"/>
    <w:rsid w:val="00B15633"/>
    <w:rsid w:val="00B42512"/>
    <w:rsid w:val="00BE5D2F"/>
    <w:rsid w:val="00BF3EAE"/>
    <w:rsid w:val="00CA5D9B"/>
    <w:rsid w:val="00D51710"/>
    <w:rsid w:val="00DC1AA7"/>
    <w:rsid w:val="00E05248"/>
    <w:rsid w:val="00ED0D28"/>
    <w:rsid w:val="00EE38A7"/>
    <w:rsid w:val="00F90559"/>
    <w:rsid w:val="00FC509D"/>
    <w:rsid w:val="00FD4A8E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4685-533F-4987-B7B0-794E68E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4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93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next w:val="a"/>
    <w:rsid w:val="00191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1915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915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191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3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93FD5"/>
    <w:rPr>
      <w:b/>
      <w:bCs/>
    </w:rPr>
  </w:style>
  <w:style w:type="character" w:styleId="a7">
    <w:name w:val="Hyperlink"/>
    <w:basedOn w:val="a0"/>
    <w:uiPriority w:val="99"/>
    <w:unhideWhenUsed/>
    <w:rsid w:val="00093FD5"/>
    <w:rPr>
      <w:color w:val="0000FF"/>
      <w:u w:val="single"/>
    </w:rPr>
  </w:style>
  <w:style w:type="character" w:customStyle="1" w:styleId="a8">
    <w:name w:val="Основной текст_"/>
    <w:basedOn w:val="a0"/>
    <w:link w:val="31"/>
    <w:rsid w:val="00BE5D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8"/>
    <w:rsid w:val="00BE5D2F"/>
    <w:pPr>
      <w:widowControl w:val="0"/>
      <w:shd w:val="clear" w:color="auto" w:fill="FFFFFF"/>
      <w:spacing w:after="0" w:line="496" w:lineRule="exact"/>
      <w:ind w:hanging="500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BE5D2F"/>
    <w:pPr>
      <w:widowControl w:val="0"/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a9">
    <w:name w:val="No Spacing"/>
    <w:link w:val="aa"/>
    <w:qFormat/>
    <w:rsid w:val="00BE5D2F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BE5D2F"/>
  </w:style>
  <w:style w:type="character" w:customStyle="1" w:styleId="fontstyle01">
    <w:name w:val="fontstyle01"/>
    <w:basedOn w:val="a0"/>
    <w:rsid w:val="00B425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425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4251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32">
    <w:name w:val="Основной текст (3)_"/>
    <w:basedOn w:val="a0"/>
    <w:link w:val="33"/>
    <w:rsid w:val="0044541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411"/>
    <w:pPr>
      <w:widowControl w:val="0"/>
      <w:shd w:val="clear" w:color="auto" w:fill="FFFFFF"/>
      <w:spacing w:before="3000" w:after="268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445411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0"/>
    <w:link w:val="22"/>
    <w:rsid w:val="00445411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445411"/>
    <w:pPr>
      <w:widowControl w:val="0"/>
      <w:shd w:val="clear" w:color="auto" w:fill="FFFFFF"/>
      <w:spacing w:before="2680" w:after="500" w:line="461" w:lineRule="exact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en-US"/>
    </w:rPr>
  </w:style>
  <w:style w:type="paragraph" w:customStyle="1" w:styleId="22">
    <w:name w:val="Заголовок №2"/>
    <w:basedOn w:val="a"/>
    <w:link w:val="21"/>
    <w:rsid w:val="00445411"/>
    <w:pPr>
      <w:widowControl w:val="0"/>
      <w:shd w:val="clear" w:color="auto" w:fill="FFFFFF"/>
      <w:spacing w:before="500" w:after="5080" w:line="398" w:lineRule="exact"/>
      <w:jc w:val="center"/>
      <w:outlineLvl w:val="1"/>
    </w:pPr>
    <w:rPr>
      <w:rFonts w:ascii="Times New Roman" w:eastAsia="Times New Roman" w:hAnsi="Times New Roman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EF89-90BC-4C40-B254-35BEC29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Мурат</cp:lastModifiedBy>
  <cp:revision>11</cp:revision>
  <cp:lastPrinted>2020-02-09T09:28:00Z</cp:lastPrinted>
  <dcterms:created xsi:type="dcterms:W3CDTF">2022-06-29T16:26:00Z</dcterms:created>
  <dcterms:modified xsi:type="dcterms:W3CDTF">2022-06-29T16:31:00Z</dcterms:modified>
</cp:coreProperties>
</file>