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84E" w:rsidRDefault="0053084E" w:rsidP="0053084E">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53084E">
        <w:rPr>
          <w:rFonts w:ascii="Times New Roman" w:eastAsia="Times New Roman" w:hAnsi="Times New Roman" w:cs="Times New Roman"/>
          <w:b/>
          <w:color w:val="000000" w:themeColor="text1"/>
          <w:sz w:val="24"/>
          <w:szCs w:val="24"/>
          <w:lang w:eastAsia="ru-RU"/>
        </w:rPr>
        <w:t>СТРУКТУРА И ОРГАНЫ</w:t>
      </w:r>
    </w:p>
    <w:p w:rsidR="0053084E" w:rsidRPr="0053084E" w:rsidRDefault="0053084E" w:rsidP="0053084E">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53084E">
        <w:rPr>
          <w:rFonts w:ascii="Times New Roman" w:eastAsia="Times New Roman" w:hAnsi="Times New Roman" w:cs="Times New Roman"/>
          <w:b/>
          <w:color w:val="000000" w:themeColor="text1"/>
          <w:sz w:val="24"/>
          <w:szCs w:val="24"/>
          <w:lang w:eastAsia="ru-RU"/>
        </w:rPr>
        <w:t>УПРАВЛЕНИЯ ОБРАЗОВАТЕЛЬНОЙ ОРГАНИЗАЦИЕЙ.</w:t>
      </w:r>
    </w:p>
    <w:p w:rsidR="0053084E" w:rsidRPr="0053084E" w:rsidRDefault="0053084E" w:rsidP="0053084E">
      <w:pPr>
        <w:spacing w:before="100" w:beforeAutospacing="1" w:after="100" w:afterAutospacing="1" w:line="240" w:lineRule="auto"/>
        <w:rPr>
          <w:rFonts w:ascii="Times New Roman" w:eastAsia="Times New Roman" w:hAnsi="Times New Roman" w:cs="Times New Roman"/>
          <w:sz w:val="24"/>
          <w:szCs w:val="24"/>
          <w:lang w:eastAsia="ru-RU"/>
        </w:rPr>
      </w:pPr>
      <w:r w:rsidRPr="0053084E">
        <w:rPr>
          <w:rFonts w:ascii="Times New Roman" w:eastAsia="Times New Roman" w:hAnsi="Times New Roman" w:cs="Times New Roman"/>
          <w:sz w:val="24"/>
          <w:szCs w:val="24"/>
          <w:lang w:eastAsia="ru-RU"/>
        </w:rPr>
        <w:br/>
        <w:t xml:space="preserve">Управление школой осуществляется в соответствии с законом № 237-ФЗ «Об образовании в Российской Федерации» и Уставом </w:t>
      </w:r>
      <w:r>
        <w:rPr>
          <w:rFonts w:ascii="Times New Roman" w:eastAsia="Times New Roman" w:hAnsi="Times New Roman" w:cs="Times New Roman"/>
          <w:sz w:val="24"/>
          <w:szCs w:val="24"/>
          <w:lang w:eastAsia="ru-RU"/>
        </w:rPr>
        <w:t>МКОУ «СОШ № 1 »</w:t>
      </w:r>
      <w:r w:rsidR="00B26821">
        <w:rPr>
          <w:rFonts w:ascii="Times New Roman" w:eastAsia="Times New Roman" w:hAnsi="Times New Roman" w:cs="Times New Roman"/>
          <w:sz w:val="24"/>
          <w:szCs w:val="24"/>
          <w:lang w:eastAsia="ru-RU"/>
        </w:rPr>
        <w:t xml:space="preserve"> </w:t>
      </w:r>
      <w:proofErr w:type="spellStart"/>
      <w:r w:rsidR="00B26821">
        <w:rPr>
          <w:rFonts w:ascii="Times New Roman" w:eastAsia="Times New Roman" w:hAnsi="Times New Roman" w:cs="Times New Roman"/>
          <w:sz w:val="24"/>
          <w:szCs w:val="24"/>
          <w:lang w:eastAsia="ru-RU"/>
        </w:rPr>
        <w:t>с.п</w:t>
      </w:r>
      <w:proofErr w:type="spellEnd"/>
      <w:r w:rsidR="00B26821">
        <w:rPr>
          <w:rFonts w:ascii="Times New Roman" w:eastAsia="Times New Roman" w:hAnsi="Times New Roman" w:cs="Times New Roman"/>
          <w:sz w:val="24"/>
          <w:szCs w:val="24"/>
          <w:lang w:eastAsia="ru-RU"/>
        </w:rPr>
        <w:t xml:space="preserve">. </w:t>
      </w:r>
      <w:proofErr w:type="spellStart"/>
      <w:r w:rsidR="00B26821">
        <w:rPr>
          <w:rFonts w:ascii="Times New Roman" w:eastAsia="Times New Roman" w:hAnsi="Times New Roman" w:cs="Times New Roman"/>
          <w:sz w:val="24"/>
          <w:szCs w:val="24"/>
          <w:lang w:eastAsia="ru-RU"/>
        </w:rPr>
        <w:t>Сармаково</w:t>
      </w:r>
      <w:proofErr w:type="spellEnd"/>
      <w:r w:rsidRPr="0053084E">
        <w:rPr>
          <w:rFonts w:ascii="Times New Roman" w:eastAsia="Times New Roman" w:hAnsi="Times New Roman" w:cs="Times New Roman"/>
          <w:sz w:val="24"/>
          <w:szCs w:val="24"/>
          <w:lang w:eastAsia="ru-RU"/>
        </w:rPr>
        <w:t xml:space="preserve"> на принципах демократичности, открытости, приоритета общечеловеческих ценностей, охраны жизни и здоровья человека, свободного развития личности.</w:t>
      </w:r>
      <w:r w:rsidRPr="0053084E">
        <w:rPr>
          <w:rFonts w:ascii="Times New Roman" w:eastAsia="Times New Roman" w:hAnsi="Times New Roman" w:cs="Times New Roman"/>
          <w:sz w:val="24"/>
          <w:szCs w:val="24"/>
          <w:lang w:eastAsia="ru-RU"/>
        </w:rPr>
        <w:br/>
        <w:t xml:space="preserve">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w:t>
      </w:r>
      <w:r w:rsidRPr="0053084E">
        <w:rPr>
          <w:rFonts w:ascii="Times New Roman" w:eastAsia="Times New Roman" w:hAnsi="Times New Roman" w:cs="Times New Roman"/>
          <w:sz w:val="24"/>
          <w:szCs w:val="24"/>
          <w:lang w:eastAsia="ru-RU"/>
        </w:rPr>
        <w:br/>
        <w:t>4 уровня управления:</w:t>
      </w:r>
      <w:r w:rsidRPr="0053084E">
        <w:rPr>
          <w:rFonts w:ascii="Times New Roman" w:eastAsia="Times New Roman" w:hAnsi="Times New Roman" w:cs="Times New Roman"/>
          <w:sz w:val="24"/>
          <w:szCs w:val="24"/>
          <w:lang w:eastAsia="ru-RU"/>
        </w:rPr>
        <w:br/>
      </w:r>
      <w:proofErr w:type="spellStart"/>
      <w:r w:rsidR="00B26821">
        <w:rPr>
          <w:rFonts w:ascii="Times New Roman" w:eastAsia="Times New Roman" w:hAnsi="Times New Roman" w:cs="Times New Roman"/>
          <w:b/>
          <w:bCs/>
          <w:sz w:val="24"/>
          <w:szCs w:val="24"/>
          <w:u w:val="single"/>
          <w:lang w:eastAsia="ru-RU"/>
        </w:rPr>
        <w:t>И.о.д</w:t>
      </w:r>
      <w:r w:rsidRPr="0053084E">
        <w:rPr>
          <w:rFonts w:ascii="Times New Roman" w:eastAsia="Times New Roman" w:hAnsi="Times New Roman" w:cs="Times New Roman"/>
          <w:b/>
          <w:bCs/>
          <w:sz w:val="24"/>
          <w:szCs w:val="24"/>
          <w:u w:val="single"/>
          <w:lang w:eastAsia="ru-RU"/>
        </w:rPr>
        <w:t>иректор</w:t>
      </w:r>
      <w:r w:rsidR="00B26821">
        <w:rPr>
          <w:rFonts w:ascii="Times New Roman" w:eastAsia="Times New Roman" w:hAnsi="Times New Roman" w:cs="Times New Roman"/>
          <w:b/>
          <w:bCs/>
          <w:sz w:val="24"/>
          <w:szCs w:val="24"/>
          <w:u w:val="single"/>
          <w:lang w:eastAsia="ru-RU"/>
        </w:rPr>
        <w:t>а</w:t>
      </w:r>
      <w:proofErr w:type="spellEnd"/>
      <w:r w:rsidR="00B26821">
        <w:rPr>
          <w:rFonts w:ascii="Times New Roman" w:eastAsia="Times New Roman" w:hAnsi="Times New Roman" w:cs="Times New Roman"/>
          <w:b/>
          <w:bCs/>
          <w:sz w:val="24"/>
          <w:szCs w:val="24"/>
          <w:u w:val="single"/>
          <w:lang w:eastAsia="ru-RU"/>
        </w:rPr>
        <w:t xml:space="preserve"> </w:t>
      </w:r>
      <w:r w:rsidRPr="0053084E">
        <w:rPr>
          <w:rFonts w:ascii="Times New Roman" w:eastAsia="Times New Roman" w:hAnsi="Times New Roman" w:cs="Times New Roman"/>
          <w:b/>
          <w:bCs/>
          <w:sz w:val="24"/>
          <w:szCs w:val="24"/>
          <w:u w:val="single"/>
          <w:lang w:eastAsia="ru-RU"/>
        </w:rPr>
        <w:t xml:space="preserve"> </w:t>
      </w:r>
      <w:proofErr w:type="spellStart"/>
      <w:r w:rsidR="00907631">
        <w:rPr>
          <w:rFonts w:ascii="Times New Roman" w:eastAsia="Times New Roman" w:hAnsi="Times New Roman" w:cs="Times New Roman"/>
          <w:b/>
          <w:bCs/>
          <w:sz w:val="24"/>
          <w:szCs w:val="24"/>
          <w:u w:val="single"/>
          <w:lang w:eastAsia="ru-RU"/>
        </w:rPr>
        <w:t>Абазокова</w:t>
      </w:r>
      <w:proofErr w:type="spellEnd"/>
      <w:r w:rsidR="00907631">
        <w:rPr>
          <w:rFonts w:ascii="Times New Roman" w:eastAsia="Times New Roman" w:hAnsi="Times New Roman" w:cs="Times New Roman"/>
          <w:b/>
          <w:bCs/>
          <w:sz w:val="24"/>
          <w:szCs w:val="24"/>
          <w:u w:val="single"/>
          <w:lang w:eastAsia="ru-RU"/>
        </w:rPr>
        <w:t xml:space="preserve"> М.Ш.</w:t>
      </w:r>
      <w:bookmarkStart w:id="0" w:name="_GoBack"/>
      <w:bookmarkEnd w:id="0"/>
      <w:r w:rsidRPr="0053084E">
        <w:rPr>
          <w:rFonts w:ascii="Times New Roman" w:eastAsia="Times New Roman" w:hAnsi="Times New Roman" w:cs="Times New Roman"/>
          <w:b/>
          <w:bCs/>
          <w:sz w:val="24"/>
          <w:szCs w:val="24"/>
          <w:u w:val="single"/>
          <w:lang w:eastAsia="ru-RU"/>
        </w:rPr>
        <w:t xml:space="preserve"> – </w:t>
      </w:r>
      <w:r w:rsidR="00B26821">
        <w:rPr>
          <w:rFonts w:ascii="Times New Roman" w:eastAsia="Times New Roman" w:hAnsi="Times New Roman" w:cs="Times New Roman"/>
          <w:b/>
          <w:bCs/>
          <w:sz w:val="24"/>
          <w:szCs w:val="24"/>
          <w:u w:val="single"/>
          <w:lang w:eastAsia="ru-RU"/>
        </w:rPr>
        <w:t xml:space="preserve"> </w:t>
      </w:r>
      <w:r w:rsidRPr="0053084E">
        <w:rPr>
          <w:rFonts w:ascii="Times New Roman" w:eastAsia="Times New Roman" w:hAnsi="Times New Roman" w:cs="Times New Roman"/>
          <w:b/>
          <w:bCs/>
          <w:sz w:val="24"/>
          <w:szCs w:val="24"/>
          <w:u w:val="single"/>
          <w:lang w:eastAsia="ru-RU"/>
        </w:rPr>
        <w:t xml:space="preserve"> административное лицо</w:t>
      </w:r>
      <w:r w:rsidRPr="0053084E">
        <w:rPr>
          <w:rFonts w:ascii="Times New Roman" w:eastAsia="Times New Roman" w:hAnsi="Times New Roman" w:cs="Times New Roman"/>
          <w:sz w:val="24"/>
          <w:szCs w:val="24"/>
          <w:lang w:eastAsia="ru-RU"/>
        </w:rPr>
        <w:t>, воплощающее единоначалие и несущее персональную ответственность за все, что делается в образовательном учреждении всеми субъектами управления.</w:t>
      </w:r>
      <w:r w:rsidRPr="0053084E">
        <w:rPr>
          <w:rFonts w:ascii="Times New Roman" w:eastAsia="Times New Roman" w:hAnsi="Times New Roman" w:cs="Times New Roman"/>
          <w:sz w:val="24"/>
          <w:szCs w:val="24"/>
          <w:lang w:eastAsia="ru-RU"/>
        </w:rPr>
        <w:br/>
        <w:t>На этом же уровне модели находятся высшие органы коллегиального и общественного управления, имеющие тот или иной правовой статус: Педагогический совет, Общее собрание трудового коллектива.</w:t>
      </w:r>
      <w:r w:rsidRPr="0053084E">
        <w:rPr>
          <w:rFonts w:ascii="Times New Roman" w:eastAsia="Times New Roman" w:hAnsi="Times New Roman" w:cs="Times New Roman"/>
          <w:sz w:val="24"/>
          <w:szCs w:val="24"/>
          <w:lang w:eastAsia="ru-RU"/>
        </w:rPr>
        <w:br/>
      </w:r>
      <w:r w:rsidRPr="0053084E">
        <w:rPr>
          <w:rFonts w:ascii="Times New Roman" w:eastAsia="Times New Roman" w:hAnsi="Times New Roman" w:cs="Times New Roman"/>
          <w:b/>
          <w:bCs/>
          <w:sz w:val="24"/>
          <w:szCs w:val="24"/>
          <w:u w:val="single"/>
          <w:lang w:eastAsia="ru-RU"/>
        </w:rPr>
        <w:t>Управляющий совет школы</w:t>
      </w:r>
      <w:r w:rsidRPr="0053084E">
        <w:rPr>
          <w:rFonts w:ascii="Times New Roman" w:eastAsia="Times New Roman" w:hAnsi="Times New Roman" w:cs="Times New Roman"/>
          <w:sz w:val="24"/>
          <w:szCs w:val="24"/>
          <w:u w:val="single"/>
          <w:lang w:eastAsia="ru-RU"/>
        </w:rPr>
        <w:t xml:space="preserve"> </w:t>
      </w:r>
      <w:r w:rsidRPr="0053084E">
        <w:rPr>
          <w:rFonts w:ascii="Times New Roman" w:eastAsia="Times New Roman" w:hAnsi="Times New Roman" w:cs="Times New Roman"/>
          <w:sz w:val="24"/>
          <w:szCs w:val="24"/>
          <w:lang w:eastAsia="ru-RU"/>
        </w:rPr>
        <w:t>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 учащихся, педагогических и других работников школы, представителей общественности и Учредителя.</w:t>
      </w:r>
      <w:r w:rsidRPr="0053084E">
        <w:rPr>
          <w:rFonts w:ascii="Times New Roman" w:eastAsia="Times New Roman" w:hAnsi="Times New Roman" w:cs="Times New Roman"/>
          <w:sz w:val="24"/>
          <w:szCs w:val="24"/>
          <w:lang w:eastAsia="ru-RU"/>
        </w:rPr>
        <w:br/>
      </w:r>
      <w:r w:rsidRPr="0053084E">
        <w:rPr>
          <w:rFonts w:ascii="Times New Roman" w:eastAsia="Times New Roman" w:hAnsi="Times New Roman" w:cs="Times New Roman"/>
          <w:b/>
          <w:bCs/>
          <w:sz w:val="24"/>
          <w:szCs w:val="24"/>
          <w:u w:val="single"/>
          <w:lang w:eastAsia="ru-RU"/>
        </w:rPr>
        <w:t>Педагогический совет</w:t>
      </w:r>
      <w:r w:rsidRPr="0053084E">
        <w:rPr>
          <w:rFonts w:ascii="Times New Roman" w:eastAsia="Times New Roman" w:hAnsi="Times New Roman" w:cs="Times New Roman"/>
          <w:b/>
          <w:bCs/>
          <w:sz w:val="24"/>
          <w:szCs w:val="24"/>
          <w:lang w:eastAsia="ru-RU"/>
        </w:rPr>
        <w:t xml:space="preserve"> </w:t>
      </w:r>
      <w:r w:rsidRPr="0053084E">
        <w:rPr>
          <w:rFonts w:ascii="Times New Roman" w:eastAsia="Times New Roman" w:hAnsi="Times New Roman" w:cs="Times New Roman"/>
          <w:sz w:val="24"/>
          <w:szCs w:val="24"/>
          <w:lang w:eastAsia="ru-RU"/>
        </w:rPr>
        <w:t>–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w:t>
      </w:r>
      <w:r w:rsidRPr="0053084E">
        <w:rPr>
          <w:rFonts w:ascii="Times New Roman" w:eastAsia="Times New Roman" w:hAnsi="Times New Roman" w:cs="Times New Roman"/>
          <w:sz w:val="24"/>
          <w:szCs w:val="24"/>
          <w:lang w:eastAsia="ru-RU"/>
        </w:rPr>
        <w:br/>
      </w:r>
      <w:r w:rsidRPr="0053084E">
        <w:rPr>
          <w:rFonts w:ascii="Times New Roman" w:eastAsia="Times New Roman" w:hAnsi="Times New Roman" w:cs="Times New Roman"/>
          <w:b/>
          <w:bCs/>
          <w:sz w:val="24"/>
          <w:szCs w:val="24"/>
          <w:u w:val="single"/>
          <w:lang w:eastAsia="ru-RU"/>
        </w:rPr>
        <w:t>Общее собрание трудового коллектива</w:t>
      </w:r>
      <w:r w:rsidRPr="0053084E">
        <w:rPr>
          <w:rFonts w:ascii="Times New Roman" w:eastAsia="Times New Roman" w:hAnsi="Times New Roman" w:cs="Times New Roman"/>
          <w:sz w:val="24"/>
          <w:szCs w:val="24"/>
          <w:lang w:eastAsia="ru-RU"/>
        </w:rPr>
        <w:t xml:space="preserve">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r w:rsidRPr="0053084E">
        <w:rPr>
          <w:rFonts w:ascii="Times New Roman" w:eastAsia="Times New Roman" w:hAnsi="Times New Roman" w:cs="Times New Roman"/>
          <w:sz w:val="24"/>
          <w:szCs w:val="24"/>
          <w:lang w:eastAsia="ru-RU"/>
        </w:rPr>
        <w:b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r w:rsidRPr="0053084E">
        <w:rPr>
          <w:rFonts w:ascii="Times New Roman" w:eastAsia="Times New Roman" w:hAnsi="Times New Roman" w:cs="Times New Roman"/>
          <w:sz w:val="24"/>
          <w:szCs w:val="24"/>
          <w:lang w:eastAsia="ru-RU"/>
        </w:rPr>
        <w:br/>
      </w:r>
      <w:r w:rsidRPr="0053084E">
        <w:rPr>
          <w:rFonts w:ascii="Times New Roman" w:eastAsia="Times New Roman" w:hAnsi="Times New Roman" w:cs="Times New Roman"/>
          <w:b/>
          <w:bCs/>
          <w:sz w:val="24"/>
          <w:szCs w:val="24"/>
          <w:u w:val="single"/>
          <w:lang w:eastAsia="ru-RU"/>
        </w:rPr>
        <w:t>   Второй уровень – заместитель директора образовательного учреждения по учебно-воспитательной работе:</w:t>
      </w:r>
      <w:r w:rsidRPr="0053084E">
        <w:rPr>
          <w:rFonts w:ascii="Times New Roman" w:eastAsia="Times New Roman" w:hAnsi="Times New Roman" w:cs="Times New Roman"/>
          <w:sz w:val="24"/>
          <w:szCs w:val="24"/>
          <w:u w:val="single"/>
          <w:lang w:eastAsia="ru-RU"/>
        </w:rPr>
        <w:t xml:space="preserve"> </w:t>
      </w:r>
      <w:r w:rsidRPr="0053084E">
        <w:rPr>
          <w:rFonts w:ascii="Times New Roman" w:eastAsia="Times New Roman" w:hAnsi="Times New Roman" w:cs="Times New Roman"/>
          <w:sz w:val="24"/>
          <w:szCs w:val="24"/>
          <w:lang w:eastAsia="ru-RU"/>
        </w:rPr>
        <w:br/>
        <w:t>Его главная функция - согласование деятельности процесса в соответствии с заданными целями, программой и ожидаемыми результатами.</w:t>
      </w:r>
      <w:r w:rsidRPr="0053084E">
        <w:rPr>
          <w:rFonts w:ascii="Times New Roman" w:eastAsia="Times New Roman" w:hAnsi="Times New Roman" w:cs="Times New Roman"/>
          <w:sz w:val="24"/>
          <w:szCs w:val="24"/>
          <w:lang w:eastAsia="ru-RU"/>
        </w:rPr>
        <w:br/>
      </w:r>
      <w:r w:rsidRPr="0053084E">
        <w:rPr>
          <w:rFonts w:ascii="Times New Roman" w:eastAsia="Times New Roman" w:hAnsi="Times New Roman" w:cs="Times New Roman"/>
          <w:b/>
          <w:bCs/>
          <w:sz w:val="24"/>
          <w:szCs w:val="24"/>
          <w:u w:val="single"/>
          <w:lang w:eastAsia="ru-RU"/>
        </w:rPr>
        <w:t>   Третий уровень – методические объединения.</w:t>
      </w:r>
      <w:r w:rsidRPr="0053084E">
        <w:rPr>
          <w:rFonts w:ascii="Times New Roman" w:eastAsia="Times New Roman" w:hAnsi="Times New Roman" w:cs="Times New Roman"/>
          <w:sz w:val="24"/>
          <w:szCs w:val="24"/>
          <w:u w:val="single"/>
          <w:lang w:eastAsia="ru-RU"/>
        </w:rPr>
        <w:t xml:space="preserve"> </w:t>
      </w:r>
      <w:r w:rsidRPr="0053084E">
        <w:rPr>
          <w:rFonts w:ascii="Times New Roman" w:eastAsia="Times New Roman" w:hAnsi="Times New Roman" w:cs="Times New Roman"/>
          <w:sz w:val="24"/>
          <w:szCs w:val="24"/>
          <w:lang w:eastAsia="ru-RU"/>
        </w:rPr>
        <w:t>К управленцам этого уровня относится руководитель школьного методического объединения. 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преподавательского состава. Школьные предметные объединения ведут методическую работу по предмету, организуют внеклассную деятельность учащихся, проводят анализ результатов образовательного процесса, имеют право выдвигать предложения по улучшению процесса образования, получать методическую помощь научных консультантов, согласуют свою деятельность с администрацией школы и в своей работе подотчетно ей.</w:t>
      </w:r>
      <w:r w:rsidRPr="0053084E">
        <w:rPr>
          <w:rFonts w:ascii="Times New Roman" w:eastAsia="Times New Roman" w:hAnsi="Times New Roman" w:cs="Times New Roman"/>
          <w:sz w:val="24"/>
          <w:szCs w:val="24"/>
          <w:lang w:eastAsia="ru-RU"/>
        </w:rPr>
        <w:br/>
      </w:r>
      <w:r w:rsidRPr="0053084E">
        <w:rPr>
          <w:rFonts w:ascii="Times New Roman" w:eastAsia="Times New Roman" w:hAnsi="Times New Roman" w:cs="Times New Roman"/>
          <w:b/>
          <w:bCs/>
          <w:sz w:val="24"/>
          <w:szCs w:val="24"/>
          <w:u w:val="single"/>
          <w:lang w:eastAsia="ru-RU"/>
        </w:rPr>
        <w:t>   Четвертый уровень – учащиеся, родители</w:t>
      </w:r>
      <w:r w:rsidRPr="0053084E">
        <w:rPr>
          <w:rFonts w:ascii="Times New Roman" w:eastAsia="Times New Roman" w:hAnsi="Times New Roman" w:cs="Times New Roman"/>
          <w:sz w:val="24"/>
          <w:szCs w:val="24"/>
          <w:lang w:eastAsia="ru-RU"/>
        </w:rPr>
        <w:t xml:space="preserve">. Здесь органами управления являются общешкольный родительский комитет. В период между заседаниями </w:t>
      </w:r>
      <w:r>
        <w:rPr>
          <w:rFonts w:ascii="Times New Roman" w:eastAsia="Times New Roman" w:hAnsi="Times New Roman" w:cs="Times New Roman"/>
          <w:sz w:val="24"/>
          <w:szCs w:val="24"/>
          <w:lang w:eastAsia="ru-RU"/>
        </w:rPr>
        <w:t>родительского комитета</w:t>
      </w:r>
      <w:r w:rsidRPr="0053084E">
        <w:rPr>
          <w:rFonts w:ascii="Times New Roman" w:eastAsia="Times New Roman" w:hAnsi="Times New Roman" w:cs="Times New Roman"/>
          <w:sz w:val="24"/>
          <w:szCs w:val="24"/>
          <w:lang w:eastAsia="ru-RU"/>
        </w:rPr>
        <w:t xml:space="preserve"> школы в роли органа управления выступает Совет родителей, который решает вопросы организации внешкольной и внеклассной работы, развития материальной базы </w:t>
      </w:r>
      <w:r w:rsidRPr="0053084E">
        <w:rPr>
          <w:rFonts w:ascii="Times New Roman" w:eastAsia="Times New Roman" w:hAnsi="Times New Roman" w:cs="Times New Roman"/>
          <w:sz w:val="24"/>
          <w:szCs w:val="24"/>
          <w:lang w:eastAsia="ru-RU"/>
        </w:rPr>
        <w:lastRenderedPageBreak/>
        <w:t>школы, принимает участие в развитии учебного заведения.</w:t>
      </w:r>
      <w:r w:rsidRPr="0053084E">
        <w:rPr>
          <w:rFonts w:ascii="Times New Roman" w:eastAsia="Times New Roman" w:hAnsi="Times New Roman" w:cs="Times New Roman"/>
          <w:sz w:val="24"/>
          <w:szCs w:val="24"/>
          <w:lang w:eastAsia="ru-RU"/>
        </w:rPr>
        <w:br/>
        <w:t xml:space="preserve">Организация обучающихся </w:t>
      </w:r>
      <w:r>
        <w:rPr>
          <w:rFonts w:ascii="Times New Roman" w:eastAsia="Times New Roman" w:hAnsi="Times New Roman" w:cs="Times New Roman"/>
          <w:sz w:val="24"/>
          <w:szCs w:val="24"/>
          <w:lang w:eastAsia="ru-RU"/>
        </w:rPr>
        <w:t>МКОУ «СОШ № 1 »</w:t>
      </w:r>
      <w:r w:rsidRPr="0053084E">
        <w:rPr>
          <w:rFonts w:ascii="Times New Roman" w:eastAsia="Times New Roman" w:hAnsi="Times New Roman" w:cs="Times New Roman"/>
          <w:sz w:val="24"/>
          <w:szCs w:val="24"/>
          <w:lang w:eastAsia="ru-RU"/>
        </w:rPr>
        <w:t xml:space="preserve"> </w:t>
      </w:r>
      <w:r w:rsidR="00B26821">
        <w:rPr>
          <w:rFonts w:ascii="Times New Roman" w:eastAsia="Times New Roman" w:hAnsi="Times New Roman" w:cs="Times New Roman"/>
          <w:sz w:val="24"/>
          <w:szCs w:val="24"/>
          <w:lang w:eastAsia="ru-RU"/>
        </w:rPr>
        <w:t xml:space="preserve"> </w:t>
      </w:r>
      <w:proofErr w:type="spellStart"/>
      <w:r w:rsidR="00B26821">
        <w:rPr>
          <w:rFonts w:ascii="Times New Roman" w:eastAsia="Times New Roman" w:hAnsi="Times New Roman" w:cs="Times New Roman"/>
          <w:sz w:val="24"/>
          <w:szCs w:val="24"/>
          <w:lang w:eastAsia="ru-RU"/>
        </w:rPr>
        <w:t>с.п</w:t>
      </w:r>
      <w:proofErr w:type="spellEnd"/>
      <w:r w:rsidR="00B26821">
        <w:rPr>
          <w:rFonts w:ascii="Times New Roman" w:eastAsia="Times New Roman" w:hAnsi="Times New Roman" w:cs="Times New Roman"/>
          <w:sz w:val="24"/>
          <w:szCs w:val="24"/>
          <w:lang w:eastAsia="ru-RU"/>
        </w:rPr>
        <w:t xml:space="preserve">. </w:t>
      </w:r>
      <w:proofErr w:type="spellStart"/>
      <w:r w:rsidR="00B26821">
        <w:rPr>
          <w:rFonts w:ascii="Times New Roman" w:eastAsia="Times New Roman" w:hAnsi="Times New Roman" w:cs="Times New Roman"/>
          <w:sz w:val="24"/>
          <w:szCs w:val="24"/>
          <w:lang w:eastAsia="ru-RU"/>
        </w:rPr>
        <w:t>Сармаково</w:t>
      </w:r>
      <w:proofErr w:type="spellEnd"/>
      <w:r w:rsidR="00B26821">
        <w:rPr>
          <w:rFonts w:ascii="Times New Roman" w:eastAsia="Times New Roman" w:hAnsi="Times New Roman" w:cs="Times New Roman"/>
          <w:sz w:val="24"/>
          <w:szCs w:val="24"/>
          <w:lang w:eastAsia="ru-RU"/>
        </w:rPr>
        <w:t xml:space="preserve"> </w:t>
      </w:r>
      <w:r w:rsidRPr="0053084E">
        <w:rPr>
          <w:rFonts w:ascii="Times New Roman" w:eastAsia="Times New Roman" w:hAnsi="Times New Roman" w:cs="Times New Roman"/>
          <w:sz w:val="24"/>
          <w:szCs w:val="24"/>
          <w:lang w:eastAsia="ru-RU"/>
        </w:rPr>
        <w:t>с инициативной группой учащихся.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 Основная цель и задачи развития разворачиваются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общеобразовательного учреждения.</w:t>
      </w:r>
    </w:p>
    <w:p w:rsidR="0053084E" w:rsidRPr="0053084E" w:rsidRDefault="0053084E" w:rsidP="00235F2A">
      <w:pPr>
        <w:spacing w:before="100" w:beforeAutospacing="1" w:after="100" w:afterAutospacing="1" w:line="240" w:lineRule="auto"/>
        <w:rPr>
          <w:rFonts w:ascii="Times New Roman" w:eastAsia="Times New Roman" w:hAnsi="Times New Roman" w:cs="Times New Roman"/>
          <w:sz w:val="24"/>
          <w:szCs w:val="24"/>
          <w:lang w:eastAsia="ru-RU"/>
        </w:rPr>
      </w:pPr>
      <w:r w:rsidRPr="0053084E">
        <w:rPr>
          <w:rFonts w:ascii="Times New Roman" w:eastAsia="Times New Roman" w:hAnsi="Times New Roman" w:cs="Times New Roman"/>
          <w:sz w:val="24"/>
          <w:szCs w:val="24"/>
          <w:lang w:eastAsia="ru-RU"/>
        </w:rPr>
        <w:br/>
      </w:r>
      <w:r w:rsidR="00235F2A">
        <w:rPr>
          <w:rFonts w:ascii="Times New Roman" w:eastAsia="Times New Roman" w:hAnsi="Times New Roman" w:cs="Times New Roman"/>
          <w:b/>
          <w:bCs/>
          <w:sz w:val="24"/>
          <w:szCs w:val="24"/>
          <w:lang w:eastAsia="ru-RU"/>
        </w:rPr>
        <w:t xml:space="preserve"> </w:t>
      </w:r>
    </w:p>
    <w:p w:rsidR="009A269C" w:rsidRDefault="00274288"/>
    <w:sectPr w:rsidR="009A2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463EE"/>
    <w:multiLevelType w:val="multilevel"/>
    <w:tmpl w:val="CC7E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A2B39"/>
    <w:multiLevelType w:val="multilevel"/>
    <w:tmpl w:val="A8AE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AD"/>
    <w:rsid w:val="00235F2A"/>
    <w:rsid w:val="00273A6F"/>
    <w:rsid w:val="00274288"/>
    <w:rsid w:val="0053084E"/>
    <w:rsid w:val="00907631"/>
    <w:rsid w:val="009A01A8"/>
    <w:rsid w:val="00B26821"/>
    <w:rsid w:val="00C26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C366"/>
  <w15:docId w15:val="{EECD3D7C-182A-444E-8C47-061D0E3C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39285">
      <w:bodyDiv w:val="1"/>
      <w:marLeft w:val="0"/>
      <w:marRight w:val="0"/>
      <w:marTop w:val="0"/>
      <w:marBottom w:val="0"/>
      <w:divBdr>
        <w:top w:val="none" w:sz="0" w:space="0" w:color="auto"/>
        <w:left w:val="none" w:sz="0" w:space="0" w:color="auto"/>
        <w:bottom w:val="none" w:sz="0" w:space="0" w:color="auto"/>
        <w:right w:val="none" w:sz="0" w:space="0" w:color="auto"/>
      </w:divBdr>
      <w:divsChild>
        <w:div w:id="1313022144">
          <w:marLeft w:val="0"/>
          <w:marRight w:val="0"/>
          <w:marTop w:val="0"/>
          <w:marBottom w:val="0"/>
          <w:divBdr>
            <w:top w:val="none" w:sz="0" w:space="0" w:color="auto"/>
            <w:left w:val="none" w:sz="0" w:space="0" w:color="auto"/>
            <w:bottom w:val="none" w:sz="0" w:space="0" w:color="auto"/>
            <w:right w:val="none" w:sz="0" w:space="0" w:color="auto"/>
          </w:divBdr>
        </w:div>
        <w:div w:id="1019236960">
          <w:marLeft w:val="0"/>
          <w:marRight w:val="0"/>
          <w:marTop w:val="0"/>
          <w:marBottom w:val="0"/>
          <w:divBdr>
            <w:top w:val="none" w:sz="0" w:space="0" w:color="auto"/>
            <w:left w:val="none" w:sz="0" w:space="0" w:color="auto"/>
            <w:bottom w:val="none" w:sz="0" w:space="0" w:color="auto"/>
            <w:right w:val="none" w:sz="0" w:space="0" w:color="auto"/>
          </w:divBdr>
          <w:divsChild>
            <w:div w:id="1972856337">
              <w:marLeft w:val="0"/>
              <w:marRight w:val="0"/>
              <w:marTop w:val="0"/>
              <w:marBottom w:val="0"/>
              <w:divBdr>
                <w:top w:val="none" w:sz="0" w:space="0" w:color="auto"/>
                <w:left w:val="none" w:sz="0" w:space="0" w:color="auto"/>
                <w:bottom w:val="none" w:sz="0" w:space="0" w:color="auto"/>
                <w:right w:val="none" w:sz="0" w:space="0" w:color="auto"/>
              </w:divBdr>
            </w:div>
            <w:div w:id="807748294">
              <w:marLeft w:val="0"/>
              <w:marRight w:val="0"/>
              <w:marTop w:val="0"/>
              <w:marBottom w:val="0"/>
              <w:divBdr>
                <w:top w:val="none" w:sz="0" w:space="0" w:color="auto"/>
                <w:left w:val="none" w:sz="0" w:space="0" w:color="auto"/>
                <w:bottom w:val="none" w:sz="0" w:space="0" w:color="auto"/>
                <w:right w:val="none" w:sz="0" w:space="0" w:color="auto"/>
              </w:divBdr>
            </w:div>
            <w:div w:id="1180584416">
              <w:marLeft w:val="0"/>
              <w:marRight w:val="0"/>
              <w:marTop w:val="0"/>
              <w:marBottom w:val="0"/>
              <w:divBdr>
                <w:top w:val="none" w:sz="0" w:space="0" w:color="auto"/>
                <w:left w:val="none" w:sz="0" w:space="0" w:color="auto"/>
                <w:bottom w:val="none" w:sz="0" w:space="0" w:color="auto"/>
                <w:right w:val="none" w:sz="0" w:space="0" w:color="auto"/>
              </w:divBdr>
            </w:div>
          </w:divsChild>
        </w:div>
        <w:div w:id="2096826334">
          <w:marLeft w:val="0"/>
          <w:marRight w:val="0"/>
          <w:marTop w:val="0"/>
          <w:marBottom w:val="0"/>
          <w:divBdr>
            <w:top w:val="none" w:sz="0" w:space="0" w:color="auto"/>
            <w:left w:val="none" w:sz="0" w:space="0" w:color="auto"/>
            <w:bottom w:val="none" w:sz="0" w:space="0" w:color="auto"/>
            <w:right w:val="none" w:sz="0" w:space="0" w:color="auto"/>
          </w:divBdr>
          <w:divsChild>
            <w:div w:id="1053502330">
              <w:marLeft w:val="0"/>
              <w:marRight w:val="0"/>
              <w:marTop w:val="0"/>
              <w:marBottom w:val="0"/>
              <w:divBdr>
                <w:top w:val="none" w:sz="0" w:space="0" w:color="auto"/>
                <w:left w:val="none" w:sz="0" w:space="0" w:color="auto"/>
                <w:bottom w:val="none" w:sz="0" w:space="0" w:color="auto"/>
                <w:right w:val="none" w:sz="0" w:space="0" w:color="auto"/>
              </w:divBdr>
            </w:div>
          </w:divsChild>
        </w:div>
        <w:div w:id="106391355">
          <w:marLeft w:val="0"/>
          <w:marRight w:val="0"/>
          <w:marTop w:val="0"/>
          <w:marBottom w:val="0"/>
          <w:divBdr>
            <w:top w:val="none" w:sz="0" w:space="0" w:color="auto"/>
            <w:left w:val="none" w:sz="0" w:space="0" w:color="auto"/>
            <w:bottom w:val="none" w:sz="0" w:space="0" w:color="auto"/>
            <w:right w:val="none" w:sz="0" w:space="0" w:color="auto"/>
          </w:divBdr>
          <w:divsChild>
            <w:div w:id="944314633">
              <w:marLeft w:val="0"/>
              <w:marRight w:val="0"/>
              <w:marTop w:val="0"/>
              <w:marBottom w:val="0"/>
              <w:divBdr>
                <w:top w:val="none" w:sz="0" w:space="0" w:color="auto"/>
                <w:left w:val="none" w:sz="0" w:space="0" w:color="auto"/>
                <w:bottom w:val="none" w:sz="0" w:space="0" w:color="auto"/>
                <w:right w:val="none" w:sz="0" w:space="0" w:color="auto"/>
              </w:divBdr>
              <w:divsChild>
                <w:div w:id="1210536832">
                  <w:marLeft w:val="0"/>
                  <w:marRight w:val="0"/>
                  <w:marTop w:val="0"/>
                  <w:marBottom w:val="0"/>
                  <w:divBdr>
                    <w:top w:val="none" w:sz="0" w:space="0" w:color="auto"/>
                    <w:left w:val="none" w:sz="0" w:space="0" w:color="auto"/>
                    <w:bottom w:val="none" w:sz="0" w:space="0" w:color="auto"/>
                    <w:right w:val="none" w:sz="0" w:space="0" w:color="auto"/>
                  </w:divBdr>
                </w:div>
                <w:div w:id="1750690685">
                  <w:marLeft w:val="0"/>
                  <w:marRight w:val="0"/>
                  <w:marTop w:val="0"/>
                  <w:marBottom w:val="0"/>
                  <w:divBdr>
                    <w:top w:val="none" w:sz="0" w:space="0" w:color="auto"/>
                    <w:left w:val="none" w:sz="0" w:space="0" w:color="auto"/>
                    <w:bottom w:val="none" w:sz="0" w:space="0" w:color="auto"/>
                    <w:right w:val="none" w:sz="0" w:space="0" w:color="auto"/>
                  </w:divBdr>
                </w:div>
              </w:divsChild>
            </w:div>
            <w:div w:id="302780164">
              <w:marLeft w:val="0"/>
              <w:marRight w:val="0"/>
              <w:marTop w:val="0"/>
              <w:marBottom w:val="0"/>
              <w:divBdr>
                <w:top w:val="none" w:sz="0" w:space="0" w:color="auto"/>
                <w:left w:val="none" w:sz="0" w:space="0" w:color="auto"/>
                <w:bottom w:val="none" w:sz="0" w:space="0" w:color="auto"/>
                <w:right w:val="none" w:sz="0" w:space="0" w:color="auto"/>
              </w:divBdr>
              <w:divsChild>
                <w:div w:id="1491556065">
                  <w:marLeft w:val="0"/>
                  <w:marRight w:val="0"/>
                  <w:marTop w:val="0"/>
                  <w:marBottom w:val="0"/>
                  <w:divBdr>
                    <w:top w:val="none" w:sz="0" w:space="0" w:color="auto"/>
                    <w:left w:val="none" w:sz="0" w:space="0" w:color="auto"/>
                    <w:bottom w:val="none" w:sz="0" w:space="0" w:color="auto"/>
                    <w:right w:val="none" w:sz="0" w:space="0" w:color="auto"/>
                  </w:divBdr>
                  <w:divsChild>
                    <w:div w:id="1312950038">
                      <w:marLeft w:val="0"/>
                      <w:marRight w:val="0"/>
                      <w:marTop w:val="0"/>
                      <w:marBottom w:val="0"/>
                      <w:divBdr>
                        <w:top w:val="none" w:sz="0" w:space="0" w:color="auto"/>
                        <w:left w:val="none" w:sz="0" w:space="0" w:color="auto"/>
                        <w:bottom w:val="none" w:sz="0" w:space="0" w:color="auto"/>
                        <w:right w:val="none" w:sz="0" w:space="0" w:color="auto"/>
                      </w:divBdr>
                      <w:divsChild>
                        <w:div w:id="277223014">
                          <w:marLeft w:val="0"/>
                          <w:marRight w:val="0"/>
                          <w:marTop w:val="0"/>
                          <w:marBottom w:val="0"/>
                          <w:divBdr>
                            <w:top w:val="none" w:sz="0" w:space="0" w:color="auto"/>
                            <w:left w:val="none" w:sz="0" w:space="0" w:color="auto"/>
                            <w:bottom w:val="none" w:sz="0" w:space="0" w:color="auto"/>
                            <w:right w:val="none" w:sz="0" w:space="0" w:color="auto"/>
                          </w:divBdr>
                        </w:div>
                      </w:divsChild>
                    </w:div>
                    <w:div w:id="16030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dcterms:created xsi:type="dcterms:W3CDTF">2020-08-13T10:19:00Z</dcterms:created>
  <dcterms:modified xsi:type="dcterms:W3CDTF">2020-08-13T10:19:00Z</dcterms:modified>
</cp:coreProperties>
</file>